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A4" w:rsidRPr="00890DA4" w:rsidRDefault="00E859A4" w:rsidP="00890DA4">
      <w:pPr>
        <w:autoSpaceDE w:val="0"/>
        <w:autoSpaceDN w:val="0"/>
        <w:adjustRightInd w:val="0"/>
        <w:spacing w:after="120" w:line="280" w:lineRule="atLeast"/>
        <w:ind w:left="4320"/>
        <w:jc w:val="both"/>
        <w:rPr>
          <w:rFonts w:ascii="Trebuchet MS" w:hAnsi="Trebuchet MS"/>
          <w:i/>
          <w:sz w:val="20"/>
          <w:szCs w:val="20"/>
          <w:lang w:val="de-DE" w:eastAsia="de-DE"/>
        </w:rPr>
      </w:pPr>
      <w:r w:rsidRPr="00890DA4">
        <w:rPr>
          <w:rFonts w:ascii="Trebuchet MS" w:hAnsi="Trebuchet MS"/>
          <w:i/>
          <w:sz w:val="20"/>
          <w:szCs w:val="20"/>
          <w:lang w:val="de-DE" w:eastAsia="de-DE"/>
        </w:rPr>
        <w:t>Gedruckt in:</w:t>
      </w:r>
    </w:p>
    <w:p w:rsidR="00E859A4" w:rsidRPr="00890DA4" w:rsidRDefault="00E859A4" w:rsidP="00890DA4">
      <w:pPr>
        <w:autoSpaceDE w:val="0"/>
        <w:autoSpaceDN w:val="0"/>
        <w:adjustRightInd w:val="0"/>
        <w:spacing w:after="0" w:line="280" w:lineRule="atLeast"/>
        <w:ind w:left="4320"/>
        <w:jc w:val="both"/>
        <w:rPr>
          <w:rFonts w:ascii="Trebuchet MS" w:hAnsi="Trebuchet MS"/>
          <w:sz w:val="20"/>
          <w:szCs w:val="20"/>
          <w:lang w:val="de-DE" w:eastAsia="de-DE"/>
        </w:rPr>
      </w:pPr>
      <w:r w:rsidRPr="00890DA4">
        <w:rPr>
          <w:rFonts w:ascii="Trebuchet MS" w:hAnsi="Trebuchet MS"/>
          <w:sz w:val="20"/>
          <w:szCs w:val="20"/>
          <w:lang w:val="de-DE" w:eastAsia="de-DE"/>
        </w:rPr>
        <w:t>Jesus von Nazareth, herausgegeben von Franz Joseph Schierse, Matthias-Grünewald-Verlag Mainz, 1972, 156-166.</w:t>
      </w:r>
    </w:p>
    <w:p w:rsidR="00E859A4" w:rsidRPr="00890DA4" w:rsidRDefault="00E859A4" w:rsidP="00890DA4">
      <w:pPr>
        <w:autoSpaceDE w:val="0"/>
        <w:autoSpaceDN w:val="0"/>
        <w:adjustRightInd w:val="0"/>
        <w:spacing w:after="0" w:line="280" w:lineRule="atLeast"/>
        <w:ind w:left="4320"/>
        <w:jc w:val="both"/>
        <w:rPr>
          <w:rFonts w:ascii="Trebuchet MS" w:hAnsi="Trebuchet MS"/>
          <w:i/>
          <w:sz w:val="20"/>
          <w:szCs w:val="20"/>
          <w:lang w:val="de-DE" w:eastAsia="de-DE"/>
        </w:rPr>
      </w:pPr>
    </w:p>
    <w:p w:rsidR="00E859A4" w:rsidRPr="00890DA4" w:rsidRDefault="00E859A4" w:rsidP="00890DA4">
      <w:pPr>
        <w:autoSpaceDE w:val="0"/>
        <w:autoSpaceDN w:val="0"/>
        <w:adjustRightInd w:val="0"/>
        <w:spacing w:after="120" w:line="280" w:lineRule="atLeast"/>
        <w:ind w:left="4320"/>
        <w:jc w:val="both"/>
        <w:rPr>
          <w:rFonts w:ascii="Trebuchet MS" w:hAnsi="Trebuchet MS"/>
          <w:i/>
          <w:sz w:val="20"/>
          <w:szCs w:val="20"/>
          <w:lang w:val="de-DE" w:eastAsia="de-DE"/>
        </w:rPr>
      </w:pPr>
      <w:r w:rsidRPr="00890DA4">
        <w:rPr>
          <w:rFonts w:ascii="Trebuchet MS" w:hAnsi="Trebuchet MS"/>
          <w:i/>
          <w:sz w:val="20"/>
          <w:szCs w:val="20"/>
          <w:lang w:val="de-DE" w:eastAsia="de-DE"/>
        </w:rPr>
        <w:t>Zusammenfassung:</w:t>
      </w:r>
    </w:p>
    <w:p w:rsidR="00E859A4" w:rsidRPr="00890DA4" w:rsidRDefault="00E859A4" w:rsidP="00890DA4">
      <w:pPr>
        <w:autoSpaceDE w:val="0"/>
        <w:autoSpaceDN w:val="0"/>
        <w:adjustRightInd w:val="0"/>
        <w:spacing w:after="120" w:line="280" w:lineRule="atLeast"/>
        <w:ind w:left="4320"/>
        <w:jc w:val="both"/>
        <w:rPr>
          <w:rFonts w:ascii="Trebuchet MS" w:hAnsi="Trebuchet MS"/>
          <w:sz w:val="20"/>
          <w:szCs w:val="20"/>
          <w:lang w:val="de-DE" w:eastAsia="de-DE"/>
        </w:rPr>
      </w:pPr>
      <w:r w:rsidRPr="00890DA4">
        <w:rPr>
          <w:rFonts w:ascii="Trebuchet MS" w:hAnsi="Trebuchet MS"/>
          <w:sz w:val="20"/>
          <w:szCs w:val="20"/>
          <w:lang w:val="de-DE" w:eastAsia="de-DE"/>
        </w:rPr>
        <w:t>Gemeinschaft mit Gott ist nur so aussagbar, da</w:t>
      </w:r>
      <w:r w:rsidR="0073176B">
        <w:rPr>
          <w:rFonts w:ascii="Trebuchet MS" w:hAnsi="Trebuchet MS"/>
          <w:sz w:val="20"/>
          <w:szCs w:val="20"/>
          <w:lang w:val="de-DE" w:eastAsia="de-DE"/>
        </w:rPr>
        <w:t>s</w:t>
      </w:r>
      <w:r w:rsidRPr="00890DA4">
        <w:rPr>
          <w:rFonts w:ascii="Trebuchet MS" w:hAnsi="Trebuchet MS"/>
          <w:sz w:val="20"/>
          <w:szCs w:val="20"/>
          <w:lang w:val="de-DE" w:eastAsia="de-DE"/>
        </w:rPr>
        <w:t>s der Mensch in die ewige Liebe zwischen dem Vater und dem Sohn aufgenommen ist. Der Sohn Gottes ist Mensch geworden, um uns dies in menschlichem Wort zu offenbaren. Sein Gottsein und sein Menschsein bleiben voneinander unterschieden („ohne Vermischung“), sie sind aber durch die Relation der Selbstpräsenz Gottes, die das Personsein des Sohnes ausmacht, miteinander verbunden („ohne Trennung“).</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Peter Knauer</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p>
    <w:p w:rsidR="00E859A4" w:rsidRPr="00596825" w:rsidRDefault="00E859A4" w:rsidP="00890DA4">
      <w:pPr>
        <w:autoSpaceDE w:val="0"/>
        <w:autoSpaceDN w:val="0"/>
        <w:adjustRightInd w:val="0"/>
        <w:spacing w:after="120" w:line="280" w:lineRule="atLeast"/>
        <w:jc w:val="both"/>
        <w:rPr>
          <w:rFonts w:ascii="Trebuchet MS" w:hAnsi="Trebuchet MS"/>
          <w:b/>
          <w:sz w:val="40"/>
          <w:szCs w:val="40"/>
          <w:lang w:val="de-DE" w:eastAsia="de-DE"/>
        </w:rPr>
      </w:pPr>
      <w:r w:rsidRPr="00596825">
        <w:rPr>
          <w:rFonts w:ascii="Trebuchet MS" w:hAnsi="Trebuchet MS"/>
          <w:b/>
          <w:sz w:val="40"/>
          <w:szCs w:val="40"/>
          <w:lang w:val="de-DE" w:eastAsia="de-DE"/>
        </w:rPr>
        <w:t>JESUS ALS GEGENSTAND</w:t>
      </w:r>
    </w:p>
    <w:p w:rsidR="00E859A4" w:rsidRPr="00596825" w:rsidRDefault="00E859A4" w:rsidP="00890DA4">
      <w:pPr>
        <w:autoSpaceDE w:val="0"/>
        <w:autoSpaceDN w:val="0"/>
        <w:adjustRightInd w:val="0"/>
        <w:spacing w:after="120" w:line="280" w:lineRule="atLeast"/>
        <w:jc w:val="both"/>
        <w:rPr>
          <w:rFonts w:ascii="Trebuchet MS" w:hAnsi="Trebuchet MS"/>
          <w:b/>
          <w:sz w:val="40"/>
          <w:szCs w:val="40"/>
          <w:lang w:val="de-DE" w:eastAsia="de-DE"/>
        </w:rPr>
      </w:pPr>
      <w:r w:rsidRPr="00596825">
        <w:rPr>
          <w:rFonts w:ascii="Trebuchet MS" w:hAnsi="Trebuchet MS"/>
          <w:b/>
          <w:sz w:val="40"/>
          <w:szCs w:val="40"/>
          <w:lang w:val="de-DE" w:eastAsia="de-DE"/>
        </w:rPr>
        <w:t>KIRCHLICHER CHRISTOLOGIE</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Nach dem neutesta</w:t>
      </w:r>
      <w:r>
        <w:rPr>
          <w:rFonts w:ascii="Trebuchet MS" w:hAnsi="Trebuchet MS"/>
          <w:sz w:val="24"/>
          <w:szCs w:val="24"/>
          <w:lang w:val="de-DE" w:eastAsia="de-DE"/>
        </w:rPr>
        <w:t>m</w:t>
      </w:r>
      <w:r w:rsidRPr="00324775">
        <w:rPr>
          <w:rFonts w:ascii="Trebuchet MS" w:hAnsi="Trebuchet MS"/>
          <w:sz w:val="24"/>
          <w:szCs w:val="24"/>
          <w:lang w:val="de-DE" w:eastAsia="de-DE"/>
        </w:rPr>
        <w:t xml:space="preserve">entlichen Befund kann man Jesus nicht einfachhin mit Gott identifizieren. Vielmehr verweist neutestamentliche </w:t>
      </w:r>
      <w:r>
        <w:rPr>
          <w:rFonts w:ascii="Trebuchet MS" w:hAnsi="Trebuchet MS"/>
          <w:sz w:val="24"/>
          <w:szCs w:val="24"/>
          <w:lang w:val="de-DE" w:eastAsia="de-DE"/>
        </w:rPr>
        <w:t>„</w:t>
      </w:r>
      <w:r w:rsidRPr="00324775">
        <w:rPr>
          <w:rFonts w:ascii="Trebuchet MS" w:hAnsi="Trebuchet MS"/>
          <w:sz w:val="24"/>
          <w:szCs w:val="24"/>
          <w:lang w:val="de-DE" w:eastAsia="de-DE"/>
        </w:rPr>
        <w:t>Christologie</w:t>
      </w:r>
      <w:r>
        <w:rPr>
          <w:rFonts w:ascii="Trebuchet MS" w:hAnsi="Trebuchet MS"/>
          <w:sz w:val="24"/>
          <w:szCs w:val="24"/>
          <w:lang w:val="de-DE" w:eastAsia="de-DE"/>
        </w:rPr>
        <w:t>“</w:t>
      </w:r>
      <w:r w:rsidRPr="00324775">
        <w:rPr>
          <w:rFonts w:ascii="Trebuchet MS" w:hAnsi="Trebuchet MS"/>
          <w:sz w:val="24"/>
          <w:szCs w:val="24"/>
          <w:lang w:val="de-DE" w:eastAsia="de-DE"/>
        </w:rPr>
        <w:t xml:space="preserve"> von Jesus weg auf Gott als seinen Vater, während allerdings die neutestamentliche </w:t>
      </w:r>
      <w:r>
        <w:rPr>
          <w:rFonts w:ascii="Trebuchet MS" w:hAnsi="Trebuchet MS"/>
          <w:sz w:val="24"/>
          <w:szCs w:val="24"/>
          <w:lang w:val="de-DE" w:eastAsia="de-DE"/>
        </w:rPr>
        <w:t>„</w:t>
      </w:r>
      <w:r w:rsidRPr="00324775">
        <w:rPr>
          <w:rFonts w:ascii="Trebuchet MS" w:hAnsi="Trebuchet MS"/>
          <w:sz w:val="24"/>
          <w:szCs w:val="24"/>
          <w:lang w:val="de-DE" w:eastAsia="de-DE"/>
        </w:rPr>
        <w:t>Gotteslehre</w:t>
      </w:r>
      <w:r>
        <w:rPr>
          <w:rFonts w:ascii="Trebuchet MS" w:hAnsi="Trebuchet MS"/>
          <w:sz w:val="24"/>
          <w:szCs w:val="24"/>
          <w:lang w:val="de-DE" w:eastAsia="de-DE"/>
        </w:rPr>
        <w:t>“</w:t>
      </w:r>
      <w:r w:rsidRPr="00324775">
        <w:rPr>
          <w:rFonts w:ascii="Trebuchet MS" w:hAnsi="Trebuchet MS"/>
          <w:sz w:val="24"/>
          <w:szCs w:val="24"/>
          <w:lang w:val="de-DE" w:eastAsia="de-DE"/>
        </w:rPr>
        <w:t xml:space="preserve"> davon bestimmt ist. daß eben dieser Jesus der Sohn Gottes ist.</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Grundsätzlich kann deshalb auch die weitere Entfaltung der Christologie im Lauf der Kirchengeschichte nur auf dem Hintergrund dessen verständlich sein, worum es überhaupt im Glauben an Gott geht.</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Jeder Mensch hat schon immer seinen Gott, mag er ihn nennen, wie er will. Die Frage i</w:t>
      </w:r>
      <w:r w:rsidR="0073176B">
        <w:rPr>
          <w:rFonts w:ascii="Trebuchet MS" w:hAnsi="Trebuchet MS"/>
          <w:sz w:val="24"/>
          <w:szCs w:val="24"/>
          <w:lang w:val="de-DE" w:eastAsia="de-DE"/>
        </w:rPr>
        <w:t>st</w:t>
      </w:r>
      <w:r w:rsidRPr="00324775">
        <w:rPr>
          <w:rFonts w:ascii="Trebuchet MS" w:hAnsi="Trebuchet MS"/>
          <w:sz w:val="24"/>
          <w:szCs w:val="24"/>
          <w:lang w:val="de-DE" w:eastAsia="de-DE"/>
        </w:rPr>
        <w:t xml:space="preserve"> nur, ob es auch der rechte Gott ist. Wirklicher Glaube an Gott, also Glaube an den r</w:t>
      </w:r>
      <w:r>
        <w:rPr>
          <w:rFonts w:ascii="Trebuchet MS" w:hAnsi="Trebuchet MS"/>
          <w:sz w:val="24"/>
          <w:szCs w:val="24"/>
          <w:lang w:val="de-DE" w:eastAsia="de-DE"/>
        </w:rPr>
        <w:t>echten Gott, ist der Gegensatz z</w:t>
      </w:r>
      <w:r w:rsidRPr="00324775">
        <w:rPr>
          <w:rFonts w:ascii="Trebuchet MS" w:hAnsi="Trebuchet MS"/>
          <w:sz w:val="24"/>
          <w:szCs w:val="24"/>
          <w:lang w:val="de-DE" w:eastAsia="de-DE"/>
        </w:rPr>
        <w:t>u jeder Weise,</w:t>
      </w:r>
      <w:r>
        <w:rPr>
          <w:rFonts w:ascii="Trebuchet MS" w:hAnsi="Trebuchet MS"/>
          <w:sz w:val="24"/>
          <w:szCs w:val="24"/>
          <w:lang w:val="de-DE" w:eastAsia="de-DE"/>
        </w:rPr>
        <w:t xml:space="preserve"> </w:t>
      </w:r>
      <w:r w:rsidRPr="00324775">
        <w:rPr>
          <w:rFonts w:ascii="Trebuchet MS" w:hAnsi="Trebuchet MS"/>
          <w:sz w:val="24"/>
          <w:szCs w:val="24"/>
          <w:lang w:val="de-DE" w:eastAsia="de-DE"/>
        </w:rPr>
        <w:t>etwas in der Welt zu vergöttern bzw. unter veränderten Bedingungen daran zu verzweifeln. Sich an irgend etwas in der Welt um jeden Preis klammern, so daß man, wie es heiß</w:t>
      </w:r>
      <w:r>
        <w:rPr>
          <w:rFonts w:ascii="Trebuchet MS" w:hAnsi="Trebuchet MS"/>
          <w:sz w:val="24"/>
          <w:szCs w:val="24"/>
          <w:lang w:val="de-DE" w:eastAsia="de-DE"/>
        </w:rPr>
        <w:t>t, auch „</w:t>
      </w:r>
      <w:r w:rsidRPr="00324775">
        <w:rPr>
          <w:rFonts w:ascii="Trebuchet MS" w:hAnsi="Trebuchet MS"/>
          <w:sz w:val="24"/>
          <w:szCs w:val="24"/>
          <w:lang w:val="de-DE" w:eastAsia="de-DE"/>
        </w:rPr>
        <w:t>über Leichen geht</w:t>
      </w:r>
      <w:r>
        <w:rPr>
          <w:rFonts w:ascii="Trebuchet MS" w:hAnsi="Trebuchet MS"/>
          <w:sz w:val="24"/>
          <w:szCs w:val="24"/>
          <w:lang w:val="de-DE" w:eastAsia="de-DE"/>
        </w:rPr>
        <w:t>“</w:t>
      </w:r>
      <w:r w:rsidRPr="00324775">
        <w:rPr>
          <w:rFonts w:ascii="Trebuchet MS" w:hAnsi="Trebuchet MS"/>
          <w:sz w:val="24"/>
          <w:szCs w:val="24"/>
          <w:lang w:val="de-DE" w:eastAsia="de-DE"/>
        </w:rPr>
        <w:t>, ist das</w:t>
      </w:r>
      <w:r>
        <w:rPr>
          <w:rFonts w:ascii="Trebuchet MS" w:hAnsi="Trebuchet MS"/>
          <w:sz w:val="24"/>
          <w:szCs w:val="24"/>
          <w:lang w:val="de-DE" w:eastAsia="de-DE"/>
        </w:rPr>
        <w:t xml:space="preserve"> </w:t>
      </w:r>
      <w:r w:rsidRPr="00324775">
        <w:rPr>
          <w:rFonts w:ascii="Trebuchet MS" w:hAnsi="Trebuchet MS"/>
          <w:sz w:val="24"/>
          <w:szCs w:val="24"/>
          <w:lang w:val="de-DE" w:eastAsia="de-DE"/>
        </w:rPr>
        <w:t>eigentliche Unheil für den Menschen. Denn er läßt sich dann gegebenenfalls zu jeder Unmenschlichkeit erpressen: man braucht ihm nur das zu entziehen, worauf er sich letzten Endes stützt. An den wirklichen Gott</w:t>
      </w:r>
      <w:r>
        <w:rPr>
          <w:rFonts w:ascii="Trebuchet MS" w:hAnsi="Trebuchet MS"/>
          <w:sz w:val="24"/>
          <w:szCs w:val="24"/>
          <w:lang w:val="de-DE" w:eastAsia="de-DE"/>
        </w:rPr>
        <w:t xml:space="preserve"> </w:t>
      </w:r>
      <w:r w:rsidRPr="00324775">
        <w:rPr>
          <w:rFonts w:ascii="Trebuchet MS" w:hAnsi="Trebuchet MS"/>
          <w:sz w:val="24"/>
          <w:szCs w:val="24"/>
          <w:lang w:val="de-DE" w:eastAsia="de-DE"/>
        </w:rPr>
        <w:t>glauben heißt, sich auf nichts mehr in der Welt, sondern allein auf ihn als ihren Schöpfer zu verlassen. Nicht als ob einem dann die Welt gleichgültig würde: sie wird erst so zu einem solchen Bild der Gemeinschaft mit Gott,</w:t>
      </w:r>
      <w:r>
        <w:rPr>
          <w:rFonts w:ascii="Trebuchet MS" w:hAnsi="Trebuchet MS"/>
          <w:sz w:val="24"/>
          <w:szCs w:val="24"/>
          <w:lang w:val="de-DE" w:eastAsia="de-DE"/>
        </w:rPr>
        <w:t xml:space="preserve"> </w:t>
      </w:r>
      <w:r w:rsidRPr="00324775">
        <w:rPr>
          <w:rFonts w:ascii="Trebuchet MS" w:hAnsi="Trebuchet MS"/>
          <w:sz w:val="24"/>
          <w:szCs w:val="24"/>
          <w:lang w:val="de-DE" w:eastAsia="de-DE"/>
        </w:rPr>
        <w:t>daß ihre Vergänglichkeit dagegen kein Einwand mehr ist. Im Glauben geht es um die Befreiung des Menschen von der Angst um sich selbst, die ihn an seiner Menschlichkeit hindert.</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lastRenderedPageBreak/>
        <w:t>Aber die Möglichkeit solchen Glaubens ist nicht von vornherein selbstverständlich. Gott ist in sich selbst kein Gegenstand menschlicher Erfahrung. Einen Gottesbegriff gibt es nur in der Weise, daß man die eigene Geschöpflichkeit als das von Gott Verschiedene und auf ihn Verweisende begreift; in</w:t>
      </w:r>
      <w:r w:rsidR="0073176B">
        <w:rPr>
          <w:rFonts w:ascii="Trebuchet MS" w:hAnsi="Trebuchet MS"/>
          <w:sz w:val="24"/>
          <w:szCs w:val="24"/>
          <w:lang w:val="de-DE" w:eastAsia="de-DE"/>
        </w:rPr>
        <w:t xml:space="preserve"> allem, worin wir uns vom Nichts</w:t>
      </w:r>
      <w:r w:rsidRPr="00324775">
        <w:rPr>
          <w:rFonts w:ascii="Trebuchet MS" w:hAnsi="Trebuchet MS"/>
          <w:sz w:val="24"/>
          <w:szCs w:val="24"/>
          <w:lang w:val="de-DE" w:eastAsia="de-DE"/>
        </w:rPr>
        <w:t xml:space="preserve"> unterscheiden, sind wir nichts als ein Bezogensein auf eine solche andere Wirklichkeit, daß d</w:t>
      </w:r>
      <w:r w:rsidR="0073176B">
        <w:rPr>
          <w:rFonts w:ascii="Trebuchet MS" w:hAnsi="Trebuchet MS"/>
          <w:sz w:val="24"/>
          <w:szCs w:val="24"/>
          <w:lang w:val="de-DE" w:eastAsia="de-DE"/>
        </w:rPr>
        <w:t>iese überhaupt nur durch die Rest</w:t>
      </w:r>
      <w:r w:rsidRPr="00324775">
        <w:rPr>
          <w:rFonts w:ascii="Trebuchet MS" w:hAnsi="Trebuchet MS"/>
          <w:sz w:val="24"/>
          <w:szCs w:val="24"/>
          <w:lang w:val="de-DE" w:eastAsia="de-DE"/>
        </w:rPr>
        <w:t>losigkeit unseres Bezogenseins auf sie bestimmt werden</w:t>
      </w:r>
      <w:r>
        <w:rPr>
          <w:rFonts w:ascii="Trebuchet MS" w:hAnsi="Trebuchet MS"/>
          <w:sz w:val="24"/>
          <w:szCs w:val="24"/>
          <w:lang w:val="de-DE" w:eastAsia="de-DE"/>
        </w:rPr>
        <w:t xml:space="preserve"> </w:t>
      </w:r>
      <w:r w:rsidRPr="00AE4CF6">
        <w:rPr>
          <w:rFonts w:ascii="Trebuchet MS" w:hAnsi="Trebuchet MS"/>
          <w:color w:val="00B050"/>
          <w:sz w:val="24"/>
          <w:szCs w:val="24"/>
          <w:lang w:val="de-DE" w:eastAsia="de-DE"/>
        </w:rPr>
        <w:t>[157&gt;]</w:t>
      </w:r>
      <w:r w:rsidRPr="00596825">
        <w:rPr>
          <w:rFonts w:ascii="Trebuchet MS" w:hAnsi="Trebuchet MS"/>
          <w:color w:val="9BBB59"/>
          <w:sz w:val="24"/>
          <w:szCs w:val="24"/>
          <w:lang w:val="de-DE" w:eastAsia="de-DE"/>
        </w:rPr>
        <w:t xml:space="preserve"> </w:t>
      </w:r>
      <w:r>
        <w:rPr>
          <w:rFonts w:ascii="Trebuchet MS" w:hAnsi="Trebuchet MS"/>
          <w:sz w:val="24"/>
          <w:szCs w:val="24"/>
          <w:lang w:val="de-DE" w:eastAsia="de-DE"/>
        </w:rPr>
        <w:t>k</w:t>
      </w:r>
      <w:r w:rsidRPr="00324775">
        <w:rPr>
          <w:rFonts w:ascii="Trebuchet MS" w:hAnsi="Trebuchet MS"/>
          <w:sz w:val="24"/>
          <w:szCs w:val="24"/>
          <w:lang w:val="de-DE" w:eastAsia="de-DE"/>
        </w:rPr>
        <w:t>ann.</w:t>
      </w:r>
      <w:r>
        <w:rPr>
          <w:rStyle w:val="Funotenzeichen"/>
          <w:rFonts w:ascii="Trebuchet MS" w:hAnsi="Trebuchet MS"/>
          <w:sz w:val="24"/>
          <w:szCs w:val="24"/>
          <w:lang w:val="de-DE" w:eastAsia="de-DE"/>
        </w:rPr>
        <w:footnoteReference w:id="1"/>
      </w:r>
      <w:r w:rsidRPr="00324775">
        <w:rPr>
          <w:rFonts w:ascii="Trebuchet MS" w:hAnsi="Trebuchet MS"/>
          <w:sz w:val="24"/>
          <w:szCs w:val="24"/>
          <w:lang w:val="de-DE" w:eastAsia="de-DE"/>
        </w:rPr>
        <w:t xml:space="preserve"> Die Restlo</w:t>
      </w:r>
      <w:r w:rsidR="0073176B">
        <w:rPr>
          <w:rFonts w:ascii="Trebuchet MS" w:hAnsi="Trebuchet MS"/>
          <w:sz w:val="24"/>
          <w:szCs w:val="24"/>
          <w:lang w:val="de-DE" w:eastAsia="de-DE"/>
        </w:rPr>
        <w:t>sigkeit unser</w:t>
      </w:r>
      <w:r w:rsidRPr="00324775">
        <w:rPr>
          <w:rFonts w:ascii="Trebuchet MS" w:hAnsi="Trebuchet MS"/>
          <w:sz w:val="24"/>
          <w:szCs w:val="24"/>
          <w:lang w:val="de-DE" w:eastAsia="de-DE"/>
        </w:rPr>
        <w:t>es Bezogenseins auf Gott bedeutet nun aber,</w:t>
      </w:r>
      <w:r>
        <w:rPr>
          <w:rFonts w:ascii="Trebuchet MS" w:hAnsi="Trebuchet MS"/>
          <w:sz w:val="24"/>
          <w:szCs w:val="24"/>
          <w:lang w:val="de-DE" w:eastAsia="de-DE"/>
        </w:rPr>
        <w:t xml:space="preserve"> </w:t>
      </w:r>
      <w:r w:rsidRPr="00324775">
        <w:rPr>
          <w:rFonts w:ascii="Trebuchet MS" w:hAnsi="Trebuchet MS"/>
          <w:sz w:val="24"/>
          <w:szCs w:val="24"/>
          <w:lang w:val="de-DE" w:eastAsia="de-DE"/>
        </w:rPr>
        <w:t>daß man nicht behaupten kann, die Welt sei darüber hinaus der konstitutive Terminus eines Bezogenseins Gottes auf sie. Dies käme nämlich der nachträglichen Leugnung unseres Geschaffenseins aus dem Nichts gleich.</w:t>
      </w:r>
      <w:r>
        <w:rPr>
          <w:rFonts w:ascii="Trebuchet MS" w:hAnsi="Trebuchet MS"/>
          <w:sz w:val="24"/>
          <w:szCs w:val="24"/>
          <w:lang w:val="de-DE" w:eastAsia="de-DE"/>
        </w:rPr>
        <w:t xml:space="preserve"> </w:t>
      </w:r>
      <w:r w:rsidRPr="00324775">
        <w:rPr>
          <w:rFonts w:ascii="Trebuchet MS" w:hAnsi="Trebuchet MS"/>
          <w:sz w:val="24"/>
          <w:szCs w:val="24"/>
          <w:lang w:val="de-DE" w:eastAsia="de-DE"/>
        </w:rPr>
        <w:t xml:space="preserve">Aber wie kann dann Glaube als Gemeinschaft des Menschen mit Gott und damit als gegenseitige Beziehung überhaupt noch sinnvoll ausgesagt werden, wenn </w:t>
      </w:r>
      <w:r>
        <w:rPr>
          <w:rFonts w:ascii="Trebuchet MS" w:hAnsi="Trebuchet MS"/>
          <w:sz w:val="24"/>
          <w:szCs w:val="24"/>
          <w:lang w:val="de-DE" w:eastAsia="de-DE"/>
        </w:rPr>
        <w:t>G</w:t>
      </w:r>
      <w:r w:rsidRPr="00324775">
        <w:rPr>
          <w:rFonts w:ascii="Trebuchet MS" w:hAnsi="Trebuchet MS"/>
          <w:sz w:val="24"/>
          <w:szCs w:val="24"/>
          <w:lang w:val="de-DE" w:eastAsia="de-DE"/>
        </w:rPr>
        <w:t>eschaffensein aus dem Nichts das schlechthin einseitige Bezogensein des Geschaffenen auf Gott meint?</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Die Bedeutung Jesu besteht darin, daß er gerade auf dem Hintergrund der radikal ernst genommenen Welterfahrung als einer Gotteserfahrung im Modus seiner Abwesenheit (</w:t>
      </w:r>
      <w:r>
        <w:rPr>
          <w:rFonts w:ascii="Trebuchet MS" w:hAnsi="Trebuchet MS"/>
          <w:sz w:val="24"/>
          <w:szCs w:val="24"/>
          <w:lang w:val="de-DE" w:eastAsia="de-DE"/>
        </w:rPr>
        <w:t>„</w:t>
      </w:r>
      <w:r w:rsidRPr="00324775">
        <w:rPr>
          <w:rFonts w:ascii="Trebuchet MS" w:hAnsi="Trebuchet MS"/>
          <w:sz w:val="24"/>
          <w:szCs w:val="24"/>
          <w:lang w:val="de-DE" w:eastAsia="de-DE"/>
        </w:rPr>
        <w:t>Mein Gott, mein Gott, warum hast du mich verlassen?</w:t>
      </w:r>
      <w:r>
        <w:rPr>
          <w:rFonts w:ascii="Trebuchet MS" w:hAnsi="Trebuchet MS"/>
          <w:sz w:val="24"/>
          <w:szCs w:val="24"/>
          <w:lang w:val="de-DE" w:eastAsia="de-DE"/>
        </w:rPr>
        <w:t>“</w:t>
      </w:r>
      <w:r w:rsidRPr="00324775">
        <w:rPr>
          <w:rFonts w:ascii="Trebuchet MS" w:hAnsi="Trebuchet MS"/>
          <w:sz w:val="24"/>
          <w:szCs w:val="24"/>
          <w:lang w:val="de-DE" w:eastAsia="de-DE"/>
        </w:rPr>
        <w:t xml:space="preserve"> Mk 15, 34) Glauben verstehbar gemacht hat.</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 xml:space="preserve">Glauben heißt in christlichem Verständnis, sich von Gott mit einer Liebe geliebt zu wissen, die ihr Maß nicht an einem selbst und nicht am eigenen Wohlbefinden hat, sondern die nur als </w:t>
      </w:r>
      <w:r>
        <w:rPr>
          <w:rFonts w:ascii="Trebuchet MS" w:hAnsi="Trebuchet MS"/>
          <w:sz w:val="24"/>
          <w:szCs w:val="24"/>
          <w:lang w:val="de-DE" w:eastAsia="de-DE"/>
        </w:rPr>
        <w:t xml:space="preserve">die gleiche, allein dem Glauben </w:t>
      </w:r>
      <w:r w:rsidRPr="00324775">
        <w:rPr>
          <w:rFonts w:ascii="Trebuchet MS" w:hAnsi="Trebuchet MS"/>
          <w:sz w:val="24"/>
          <w:szCs w:val="24"/>
          <w:lang w:val="de-DE" w:eastAsia="de-DE"/>
        </w:rPr>
        <w:t>zugängliche Liebe ausgesagt werden kann, in der Gott von Ewigkeit her einem göttlichen Gegenüber zugewandt ist. Denn solange man sich Gottes Liebe als von menschlicher Leistung oder sonstigen irdischen Bedingungen</w:t>
      </w:r>
      <w:r>
        <w:rPr>
          <w:rFonts w:ascii="Trebuchet MS" w:hAnsi="Trebuchet MS"/>
          <w:sz w:val="24"/>
          <w:szCs w:val="24"/>
          <w:lang w:val="de-DE" w:eastAsia="de-DE"/>
        </w:rPr>
        <w:t xml:space="preserve"> </w:t>
      </w:r>
      <w:r w:rsidRPr="00324775">
        <w:rPr>
          <w:rFonts w:ascii="Trebuchet MS" w:hAnsi="Trebuchet MS"/>
          <w:sz w:val="24"/>
          <w:szCs w:val="24"/>
          <w:lang w:val="de-DE" w:eastAsia="de-DE"/>
        </w:rPr>
        <w:t>abhängig vorstellt, könnte man sich auf sie genausowenig wie auf sich selbst oder auf irgend etwas anderes in der Welt verlassen und würde mit dieser Vorstellung dem eigenen Geschaffensein aus dem Nichts widersprechen. Ein solcher Gott wäre letzten Endes nur eine ins Unendliche vergrößerte menschliche Selbstprojektion, also Weltvergötterung. Gemeinschaft des Menschen mit dem wirklichen G</w:t>
      </w:r>
      <w:r>
        <w:rPr>
          <w:rFonts w:ascii="Trebuchet MS" w:hAnsi="Trebuchet MS"/>
          <w:sz w:val="24"/>
          <w:szCs w:val="24"/>
          <w:lang w:val="de-DE" w:eastAsia="de-DE"/>
        </w:rPr>
        <w:t>ott ist nur als Hineinge</w:t>
      </w:r>
      <w:r w:rsidRPr="00324775">
        <w:rPr>
          <w:rFonts w:ascii="Trebuchet MS" w:hAnsi="Trebuchet MS"/>
          <w:sz w:val="24"/>
          <w:szCs w:val="24"/>
          <w:lang w:val="de-DE" w:eastAsia="de-DE"/>
        </w:rPr>
        <w:t>nomm</w:t>
      </w:r>
      <w:r>
        <w:rPr>
          <w:rFonts w:ascii="Trebuchet MS" w:hAnsi="Trebuchet MS"/>
          <w:sz w:val="24"/>
          <w:szCs w:val="24"/>
          <w:lang w:val="de-DE" w:eastAsia="de-DE"/>
        </w:rPr>
        <w:t>e</w:t>
      </w:r>
      <w:r w:rsidRPr="00324775">
        <w:rPr>
          <w:rFonts w:ascii="Trebuchet MS" w:hAnsi="Trebuchet MS"/>
          <w:sz w:val="24"/>
          <w:szCs w:val="24"/>
          <w:lang w:val="de-DE" w:eastAsia="de-DE"/>
        </w:rPr>
        <w:t>nsein in ein von Ewigkeit her bestehendes Gegenüber von Gott zu Gott sinnvoll aussagbar. Gott hat keine andere Liebe als seine göt</w:t>
      </w:r>
      <w:r>
        <w:rPr>
          <w:rFonts w:ascii="Trebuchet MS" w:hAnsi="Trebuchet MS"/>
          <w:sz w:val="24"/>
          <w:szCs w:val="24"/>
          <w:lang w:val="de-DE" w:eastAsia="de-DE"/>
        </w:rPr>
        <w:t>tl</w:t>
      </w:r>
      <w:r w:rsidRPr="00324775">
        <w:rPr>
          <w:rFonts w:ascii="Trebuchet MS" w:hAnsi="Trebuchet MS"/>
          <w:sz w:val="24"/>
          <w:szCs w:val="24"/>
          <w:lang w:val="de-DE" w:eastAsia="de-DE"/>
        </w:rPr>
        <w:t>iche, ewige Liebe zu seinem eigenen Sohn, die der Heilige Geist ist. Diese Liebe Gottes, die nicht an der Welt ihr Maß hat und folglich auch nicht an ihr abgelesen werden kann, kann einem nur im Wort mitgeteilt werden und wird nur in der Weise erfahren, daß man sie sich im Glauben gesagt sein läßt.</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Dieses Verständnis geht historisch auf den Menschen Jesus zurück (1). Soll es als wahr geglaubt werden, so impliziert es, daß derjenige, von dem es ursprünglich</w:t>
      </w:r>
      <w:r>
        <w:rPr>
          <w:rFonts w:ascii="Trebuchet MS" w:hAnsi="Trebuchet MS"/>
          <w:sz w:val="24"/>
          <w:szCs w:val="24"/>
          <w:lang w:val="de-DE" w:eastAsia="de-DE"/>
        </w:rPr>
        <w:t xml:space="preserve"> </w:t>
      </w:r>
      <w:r w:rsidRPr="00324775">
        <w:rPr>
          <w:rFonts w:ascii="Trebuchet MS" w:hAnsi="Trebuchet MS"/>
          <w:sz w:val="24"/>
          <w:szCs w:val="24"/>
          <w:lang w:val="de-DE" w:eastAsia="de-DE"/>
        </w:rPr>
        <w:t>herkommt, selbst als der von Ewigkeit her von Gott ursprünglich Geliebte zu verstehen ist und daß dies sein Personsein ausmacht;</w:t>
      </w:r>
      <w:r>
        <w:rPr>
          <w:rFonts w:ascii="Trebuchet MS" w:hAnsi="Trebuchet MS"/>
          <w:sz w:val="24"/>
          <w:szCs w:val="24"/>
          <w:lang w:val="de-DE" w:eastAsia="de-DE"/>
        </w:rPr>
        <w:t xml:space="preserve"> </w:t>
      </w:r>
      <w:r w:rsidRPr="00AE4CF6">
        <w:rPr>
          <w:rFonts w:ascii="Trebuchet MS" w:hAnsi="Trebuchet MS"/>
          <w:color w:val="00B050"/>
          <w:sz w:val="24"/>
          <w:szCs w:val="24"/>
          <w:lang w:val="de-DE" w:eastAsia="de-DE"/>
        </w:rPr>
        <w:t xml:space="preserve">[158&gt;] </w:t>
      </w:r>
      <w:r w:rsidRPr="00324775">
        <w:rPr>
          <w:rFonts w:ascii="Trebuchet MS" w:hAnsi="Trebuchet MS"/>
          <w:sz w:val="24"/>
          <w:szCs w:val="24"/>
          <w:lang w:val="de-DE" w:eastAsia="de-DE"/>
        </w:rPr>
        <w:t xml:space="preserve">das ist der erst innerhalb des Glaubens selbst (und nicht im voraus dazu) zugängliche Grund des Glaubens. In </w:t>
      </w:r>
      <w:r w:rsidRPr="00324775">
        <w:rPr>
          <w:rFonts w:ascii="Trebuchet MS" w:hAnsi="Trebuchet MS"/>
          <w:sz w:val="24"/>
          <w:szCs w:val="24"/>
          <w:lang w:val="de-DE" w:eastAsia="de-DE"/>
        </w:rPr>
        <w:lastRenderedPageBreak/>
        <w:t>Jesus Christus wird nichts anderes offenbar als die wahre Wirklichkeit der Welt von Anfang an: nämlich daß</w:t>
      </w:r>
      <w:r>
        <w:rPr>
          <w:rFonts w:ascii="Trebuchet MS" w:hAnsi="Trebuchet MS"/>
          <w:sz w:val="24"/>
          <w:szCs w:val="24"/>
          <w:lang w:val="de-DE" w:eastAsia="de-DE"/>
        </w:rPr>
        <w:t xml:space="preserve"> </w:t>
      </w:r>
      <w:r w:rsidRPr="00324775">
        <w:rPr>
          <w:rFonts w:ascii="Trebuchet MS" w:hAnsi="Trebuchet MS"/>
          <w:sz w:val="24"/>
          <w:szCs w:val="24"/>
          <w:lang w:val="de-DE" w:eastAsia="de-DE"/>
        </w:rPr>
        <w:t>sie in die Liebe des Vaters zum Sohn hineingeschaffen ist; und umgekehrt würde dieser verborgene Sachverhalt gar nicht wirklich bestehen, wenn er nicht die Notwendigkeit einer Menschwerdung des Sohnes implizierte, in</w:t>
      </w:r>
      <w:r>
        <w:rPr>
          <w:rFonts w:ascii="Trebuchet MS" w:hAnsi="Trebuchet MS"/>
          <w:sz w:val="24"/>
          <w:szCs w:val="24"/>
          <w:lang w:val="de-DE" w:eastAsia="de-DE"/>
        </w:rPr>
        <w:t xml:space="preserve"> </w:t>
      </w:r>
      <w:r w:rsidRPr="00324775">
        <w:rPr>
          <w:rFonts w:ascii="Trebuchet MS" w:hAnsi="Trebuchet MS"/>
          <w:sz w:val="24"/>
          <w:szCs w:val="24"/>
          <w:lang w:val="de-DE" w:eastAsia="de-DE"/>
        </w:rPr>
        <w:t>der allein er offenbar werden kann. An Jesus Christus als an den Sohn Gott</w:t>
      </w:r>
      <w:r w:rsidR="0073176B">
        <w:rPr>
          <w:rFonts w:ascii="Trebuchet MS" w:hAnsi="Trebuchet MS"/>
          <w:sz w:val="24"/>
          <w:szCs w:val="24"/>
          <w:lang w:val="de-DE" w:eastAsia="de-DE"/>
        </w:rPr>
        <w:t>es</w:t>
      </w:r>
      <w:r w:rsidRPr="00324775">
        <w:rPr>
          <w:rFonts w:ascii="Trebuchet MS" w:hAnsi="Trebuchet MS"/>
          <w:sz w:val="24"/>
          <w:szCs w:val="24"/>
          <w:lang w:val="de-DE" w:eastAsia="de-DE"/>
        </w:rPr>
        <w:t xml:space="preserve"> glauben heißt somit nichts anderes, als sich mit ihm und um seinetwillen von Gott unendlich geliebt zu wissen (2.1) und dieses Verständnis ihm als einem wirklichen Menschen, also seinem Wort zu verdanken.</w:t>
      </w:r>
      <w:r>
        <w:rPr>
          <w:rFonts w:ascii="Trebuchet MS" w:hAnsi="Trebuchet MS"/>
          <w:sz w:val="24"/>
          <w:szCs w:val="24"/>
          <w:lang w:val="de-DE" w:eastAsia="de-DE"/>
        </w:rPr>
        <w:t xml:space="preserve"> </w:t>
      </w:r>
      <w:r w:rsidRPr="00324775">
        <w:rPr>
          <w:rFonts w:ascii="Trebuchet MS" w:hAnsi="Trebuchet MS"/>
          <w:sz w:val="24"/>
          <w:szCs w:val="24"/>
          <w:lang w:val="de-DE" w:eastAsia="de-DE"/>
        </w:rPr>
        <w:t>Denn der Begriff eines Wortes Gottes i</w:t>
      </w:r>
      <w:r w:rsidR="0073176B">
        <w:rPr>
          <w:rFonts w:ascii="Trebuchet MS" w:hAnsi="Trebuchet MS"/>
          <w:sz w:val="24"/>
          <w:szCs w:val="24"/>
          <w:lang w:val="de-DE" w:eastAsia="de-DE"/>
        </w:rPr>
        <w:t>st</w:t>
      </w:r>
      <w:r w:rsidRPr="00324775">
        <w:rPr>
          <w:rFonts w:ascii="Trebuchet MS" w:hAnsi="Trebuchet MS"/>
          <w:sz w:val="24"/>
          <w:szCs w:val="24"/>
          <w:lang w:val="de-DE" w:eastAsia="de-DE"/>
        </w:rPr>
        <w:t>, wenn man bedenkt, daß es Wort nur als menschliches Wort geben kann, abgesehen von einer Menschwerdung Gottes gar nicht endgültig sinnvoll (2.2). Jesus i</w:t>
      </w:r>
      <w:r w:rsidR="0073176B">
        <w:rPr>
          <w:rFonts w:ascii="Trebuchet MS" w:hAnsi="Trebuchet MS"/>
          <w:sz w:val="24"/>
          <w:szCs w:val="24"/>
          <w:lang w:val="de-DE" w:eastAsia="de-DE"/>
        </w:rPr>
        <w:t>st</w:t>
      </w:r>
      <w:r w:rsidRPr="00324775">
        <w:rPr>
          <w:rFonts w:ascii="Trebuchet MS" w:hAnsi="Trebuchet MS"/>
          <w:sz w:val="24"/>
          <w:szCs w:val="24"/>
          <w:lang w:val="de-DE" w:eastAsia="de-DE"/>
        </w:rPr>
        <w:t xml:space="preserve"> deshalb auch nicht nur der</w:t>
      </w:r>
      <w:r>
        <w:rPr>
          <w:rFonts w:ascii="Trebuchet MS" w:hAnsi="Trebuchet MS"/>
          <w:sz w:val="24"/>
          <w:szCs w:val="24"/>
          <w:lang w:val="de-DE" w:eastAsia="de-DE"/>
        </w:rPr>
        <w:t xml:space="preserve"> </w:t>
      </w:r>
      <w:r w:rsidRPr="00324775">
        <w:rPr>
          <w:rFonts w:ascii="Trebuchet MS" w:hAnsi="Trebuchet MS"/>
          <w:sz w:val="24"/>
          <w:szCs w:val="24"/>
          <w:lang w:val="de-DE" w:eastAsia="de-DE"/>
        </w:rPr>
        <w:t>geistesgeschichtliche Initiator des christlichen Glaubens, sondern dieser Glaube ist als Anteilhabe an seinem Gottesverhältnis bleibend auf ihn angewiesen. Der Glaube an ihn ist ein Anteilhaben an seinem Geist, durch den er der Kirche gegenwärtig ist (2. 3).</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Weil in diesem Glauben selbst unsere Erlösung besteht, können Person und Werk Jesu nur ineins gesehen werden, so daß eine Trennung der Lehre von der Menschwerdung von der Erlösungslehre ein offenbares Mißverständnis ist. Die Bedeutung Jesu für den Glauben ist nicht nur die eines Sittenlehrers oder eines bloßen moralischen Vorbildes, sondern sie besteht darin, daß er durch die Anteilgabe an seinem Gottesverhältnis den Menschen von jener letzten Angst um sich selbst befreit, die ihn sonst daran hindert, wirklich menschlich und im vollen Sinn vernünftig zu sein.</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Damit ist bereits die grundlegende Entwicklung kirchlicher Christologie skizziert, wie sie im folgenden mehr im einzelnen darzustellen ist. Geleitet wird diese Entwicklung von der Frage, u</w:t>
      </w:r>
      <w:r>
        <w:rPr>
          <w:rFonts w:ascii="Trebuchet MS" w:hAnsi="Trebuchet MS"/>
          <w:sz w:val="24"/>
          <w:szCs w:val="24"/>
          <w:lang w:val="de-DE" w:eastAsia="de-DE"/>
        </w:rPr>
        <w:t xml:space="preserve">nter welchen Bedingungen allein </w:t>
      </w:r>
      <w:r w:rsidRPr="00324775">
        <w:rPr>
          <w:rFonts w:ascii="Trebuchet MS" w:hAnsi="Trebuchet MS"/>
          <w:sz w:val="24"/>
          <w:szCs w:val="24"/>
          <w:lang w:val="de-DE" w:eastAsia="de-DE"/>
        </w:rPr>
        <w:t>die christliche Botschaft verantwortet und damit überzeugend weitergegeben werden kann.</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p>
    <w:p w:rsidR="00E859A4" w:rsidRPr="006F6652" w:rsidRDefault="00E859A4" w:rsidP="00890DA4">
      <w:pPr>
        <w:autoSpaceDE w:val="0"/>
        <w:autoSpaceDN w:val="0"/>
        <w:adjustRightInd w:val="0"/>
        <w:spacing w:after="120" w:line="280" w:lineRule="atLeast"/>
        <w:jc w:val="both"/>
        <w:rPr>
          <w:rFonts w:ascii="Trebuchet MS" w:hAnsi="Trebuchet MS"/>
          <w:b/>
          <w:i/>
          <w:sz w:val="24"/>
          <w:szCs w:val="24"/>
          <w:lang w:val="de-DE" w:eastAsia="de-DE"/>
        </w:rPr>
      </w:pPr>
      <w:r w:rsidRPr="006F6652">
        <w:rPr>
          <w:rFonts w:ascii="Trebuchet MS" w:hAnsi="Trebuchet MS"/>
          <w:b/>
          <w:i/>
          <w:sz w:val="24"/>
          <w:szCs w:val="24"/>
          <w:lang w:val="de-DE" w:eastAsia="de-DE"/>
        </w:rPr>
        <w:t>1  Der Mensch Jesus als Grundvoraussetzung der Christologie</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Die Möglichkeit, den Glauben von einer Illusion zu unterscheiden, in die man sich von sich aus hineinsteigern kann, h</w:t>
      </w:r>
      <w:r>
        <w:rPr>
          <w:rFonts w:ascii="Trebuchet MS" w:hAnsi="Trebuchet MS"/>
          <w:sz w:val="24"/>
          <w:szCs w:val="24"/>
          <w:lang w:val="de-DE" w:eastAsia="de-DE"/>
        </w:rPr>
        <w:t>ä</w:t>
      </w:r>
      <w:r w:rsidRPr="00324775">
        <w:rPr>
          <w:rFonts w:ascii="Trebuchet MS" w:hAnsi="Trebuchet MS"/>
          <w:sz w:val="24"/>
          <w:szCs w:val="24"/>
          <w:lang w:val="de-DE" w:eastAsia="de-DE"/>
        </w:rPr>
        <w:t>ngt an der Geschichtlichkeit des Menschen Jesus, auf den sich der Glaube bezieht.</w:t>
      </w:r>
    </w:p>
    <w:p w:rsidR="0073176B"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 xml:space="preserve">Deshalb setzt kirchliche Christologie mit der Bestreitung des Versuchs ein, Jesus Christus als bloßen Scheinmenschen oder als mythische Personifizierung allgemeiner Vernunftwahrheiten zu interpretieren, auf die man von </w:t>
      </w:r>
      <w:r w:rsidRPr="006F6652">
        <w:rPr>
          <w:rFonts w:ascii="Trebuchet MS" w:hAnsi="Trebuchet MS"/>
          <w:color w:val="00B050"/>
          <w:sz w:val="24"/>
          <w:szCs w:val="24"/>
          <w:lang w:val="de-DE" w:eastAsia="de-DE"/>
        </w:rPr>
        <w:t>[159&gt;]</w:t>
      </w:r>
      <w:r>
        <w:rPr>
          <w:rFonts w:ascii="Trebuchet MS" w:hAnsi="Trebuchet MS"/>
          <w:color w:val="00B050"/>
          <w:sz w:val="24"/>
          <w:szCs w:val="24"/>
          <w:lang w:val="de-DE" w:eastAsia="de-DE"/>
        </w:rPr>
        <w:t xml:space="preserve"> </w:t>
      </w:r>
      <w:r w:rsidRPr="00324775">
        <w:rPr>
          <w:rFonts w:ascii="Trebuchet MS" w:hAnsi="Trebuchet MS"/>
          <w:sz w:val="24"/>
          <w:szCs w:val="24"/>
          <w:lang w:val="de-DE" w:eastAsia="de-DE"/>
        </w:rPr>
        <w:t>selbst verfallen kann. Sie verweist auf das konkrete menschliche Handeln und Leiden, Leben und Sterben Jesu und meint mit dem Bekenntnis zur leiblichen Auferstehung, daß wir es im Glauben mit dem historischen Jesus selbst und nicht nur mit einer Erinnerung an ihn zu tun haben; nicht mit dem, der gekreuzigt war, sondern mit dem, der gekreuzigt ist.</w:t>
      </w:r>
    </w:p>
    <w:p w:rsidR="00E859A4" w:rsidRDefault="00E859A4" w:rsidP="0073176B">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In den Sakramenten kommt wirklich er selbst in Raum und Zeit für den Gla</w:t>
      </w:r>
      <w:r w:rsidR="0073176B">
        <w:rPr>
          <w:rFonts w:ascii="Trebuchet MS" w:hAnsi="Trebuchet MS"/>
          <w:sz w:val="24"/>
          <w:szCs w:val="24"/>
          <w:lang w:val="de-DE" w:eastAsia="de-DE"/>
        </w:rPr>
        <w:t>uben als</w:t>
      </w:r>
      <w:r w:rsidRPr="00324775">
        <w:rPr>
          <w:rFonts w:ascii="Trebuchet MS" w:hAnsi="Trebuchet MS"/>
          <w:sz w:val="24"/>
          <w:szCs w:val="24"/>
          <w:lang w:val="de-DE" w:eastAsia="de-DE"/>
        </w:rPr>
        <w:t xml:space="preserve"> der zur Erscheinung, den die ersten Zeugen, die ihn in seinem irdischen Leben gekannt hatten, wiedererkennen konnten.</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 xml:space="preserve">So schreibt </w:t>
      </w:r>
      <w:r w:rsidRPr="006F6652">
        <w:rPr>
          <w:rFonts w:ascii="Trebuchet MS" w:hAnsi="Trebuchet MS"/>
          <w:i/>
          <w:sz w:val="24"/>
          <w:szCs w:val="24"/>
          <w:lang w:val="de-DE" w:eastAsia="de-DE"/>
        </w:rPr>
        <w:t>Ignatius von Antiochien</w:t>
      </w:r>
      <w:r w:rsidRPr="00324775">
        <w:rPr>
          <w:rFonts w:ascii="Trebuchet MS" w:hAnsi="Trebuchet MS"/>
          <w:sz w:val="24"/>
          <w:szCs w:val="24"/>
          <w:lang w:val="de-DE" w:eastAsia="de-DE"/>
        </w:rPr>
        <w:t xml:space="preserve"> gegen di</w:t>
      </w:r>
      <w:r>
        <w:rPr>
          <w:rFonts w:ascii="Trebuchet MS" w:hAnsi="Trebuchet MS"/>
          <w:sz w:val="24"/>
          <w:szCs w:val="24"/>
          <w:lang w:val="de-DE" w:eastAsia="de-DE"/>
        </w:rPr>
        <w:t>e frühchristlichen Irrlehrer: „</w:t>
      </w:r>
      <w:r w:rsidRPr="00324775">
        <w:rPr>
          <w:rFonts w:ascii="Trebuchet MS" w:hAnsi="Trebuchet MS"/>
          <w:sz w:val="24"/>
          <w:szCs w:val="24"/>
          <w:lang w:val="de-DE" w:eastAsia="de-DE"/>
        </w:rPr>
        <w:t>Alles das hat er für uns gelitten, damit wir gerettet werden. Und er hat wirklich gelitten, wie er auch wirklich vom Tod erstanden ist, und nicht, wie einige Ungläubige sa</w:t>
      </w:r>
      <w:r w:rsidRPr="00324775">
        <w:rPr>
          <w:rFonts w:ascii="Trebuchet MS" w:hAnsi="Trebuchet MS"/>
          <w:sz w:val="24"/>
          <w:szCs w:val="24"/>
          <w:lang w:val="de-DE" w:eastAsia="de-DE"/>
        </w:rPr>
        <w:lastRenderedPageBreak/>
        <w:t>gen, er habe nur scheinbar gelitten. Dieses Scheinbar fällt auf sie selbst zurück: so wie sie denken, wird ihnen auch geschehen, weil sie leiblos und gespenstisch sind“ (Smyr. 2).</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 xml:space="preserve">Die Auffassung des </w:t>
      </w:r>
      <w:r w:rsidRPr="006F6652">
        <w:rPr>
          <w:rFonts w:ascii="Trebuchet MS" w:hAnsi="Trebuchet MS"/>
          <w:i/>
          <w:sz w:val="24"/>
          <w:szCs w:val="24"/>
          <w:lang w:val="de-DE" w:eastAsia="de-DE"/>
        </w:rPr>
        <w:t>Doketismus</w:t>
      </w:r>
      <w:r>
        <w:rPr>
          <w:rFonts w:ascii="Trebuchet MS" w:hAnsi="Trebuchet MS"/>
          <w:sz w:val="24"/>
          <w:szCs w:val="24"/>
          <w:lang w:val="de-DE" w:eastAsia="de-DE"/>
        </w:rPr>
        <w:t>,</w:t>
      </w:r>
      <w:r w:rsidRPr="00324775">
        <w:rPr>
          <w:rFonts w:ascii="Trebuchet MS" w:hAnsi="Trebuchet MS"/>
          <w:sz w:val="24"/>
          <w:szCs w:val="24"/>
          <w:lang w:val="de-DE" w:eastAsia="de-DE"/>
        </w:rPr>
        <w:t xml:space="preserve"> die das Leiden Jesu für bloßen S</w:t>
      </w:r>
      <w:r w:rsidR="0073176B">
        <w:rPr>
          <w:rFonts w:ascii="Trebuchet MS" w:hAnsi="Trebuchet MS"/>
          <w:sz w:val="24"/>
          <w:szCs w:val="24"/>
          <w:lang w:val="de-DE" w:eastAsia="de-DE"/>
        </w:rPr>
        <w:t>chein ansehen will, wird also als</w:t>
      </w:r>
      <w:r w:rsidRPr="00324775">
        <w:rPr>
          <w:rFonts w:ascii="Trebuchet MS" w:hAnsi="Trebuchet MS"/>
          <w:sz w:val="24"/>
          <w:szCs w:val="24"/>
          <w:lang w:val="de-DE" w:eastAsia="de-DE"/>
        </w:rPr>
        <w:t xml:space="preserve"> mit einem Glauben unvereinbar angesehen, der sich der Welterfahrung und ihren Leiden stellen will. Im Glauben darf</w:t>
      </w:r>
      <w:r>
        <w:rPr>
          <w:rFonts w:ascii="Trebuchet MS" w:hAnsi="Trebuchet MS"/>
          <w:sz w:val="24"/>
          <w:szCs w:val="24"/>
          <w:lang w:val="de-DE" w:eastAsia="de-DE"/>
        </w:rPr>
        <w:t xml:space="preserve"> </w:t>
      </w:r>
      <w:r w:rsidRPr="00324775">
        <w:rPr>
          <w:rFonts w:ascii="Trebuchet MS" w:hAnsi="Trebuchet MS"/>
          <w:sz w:val="24"/>
          <w:szCs w:val="24"/>
          <w:lang w:val="de-DE" w:eastAsia="de-DE"/>
        </w:rPr>
        <w:t>nichts über Jesus ausgesagt werden, was nicht Anhalt am historischen Jesus selbst hat.</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p>
    <w:p w:rsidR="00E859A4" w:rsidRPr="006F6652" w:rsidRDefault="00E859A4" w:rsidP="00890DA4">
      <w:pPr>
        <w:autoSpaceDE w:val="0"/>
        <w:autoSpaceDN w:val="0"/>
        <w:adjustRightInd w:val="0"/>
        <w:spacing w:after="120" w:line="280" w:lineRule="atLeast"/>
        <w:jc w:val="both"/>
        <w:rPr>
          <w:rFonts w:ascii="Trebuchet MS" w:hAnsi="Trebuchet MS"/>
          <w:b/>
          <w:i/>
          <w:sz w:val="24"/>
          <w:szCs w:val="24"/>
          <w:lang w:val="de-DE" w:eastAsia="de-DE"/>
        </w:rPr>
      </w:pPr>
      <w:r w:rsidRPr="006F6652">
        <w:rPr>
          <w:rFonts w:ascii="Trebuchet MS" w:hAnsi="Trebuchet MS"/>
          <w:b/>
          <w:i/>
          <w:sz w:val="24"/>
          <w:szCs w:val="24"/>
          <w:lang w:val="de-DE" w:eastAsia="de-DE"/>
        </w:rPr>
        <w:t>2</w:t>
      </w:r>
      <w:bookmarkStart w:id="0" w:name="_GoBack"/>
      <w:r w:rsidRPr="006F6652">
        <w:rPr>
          <w:rFonts w:ascii="Trebuchet MS" w:hAnsi="Trebuchet MS"/>
          <w:b/>
          <w:i/>
          <w:sz w:val="24"/>
          <w:szCs w:val="24"/>
          <w:lang w:val="de-DE" w:eastAsia="de-DE"/>
        </w:rPr>
        <w:t xml:space="preserve">  </w:t>
      </w:r>
      <w:bookmarkEnd w:id="0"/>
      <w:r w:rsidRPr="006F6652">
        <w:rPr>
          <w:rFonts w:ascii="Trebuchet MS" w:hAnsi="Trebuchet MS"/>
          <w:b/>
          <w:i/>
          <w:sz w:val="24"/>
          <w:szCs w:val="24"/>
          <w:lang w:val="de-DE" w:eastAsia="de-DE"/>
        </w:rPr>
        <w:t>Die Glaubensaussagen über Jesus</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Der christliche Glaube entstammt dem hebräisch-aramäischen Sprachraum und beansprucht gleichwohl, jeden Menschen um seines Menschseins willen anzugehen. Das bedeutet, daß die christliche Verkündigung grundsätzlich in jede Sprache und Kultur übersetzbar sein muß, ja daß sie nur so überhaupt erst ihren Reichtum entfalten kann. Aber eine solche Übersetzung ist nur dann sachgemäß, wenn zugleich der Widerspruch des christlichen Glaubens gegen jede Weise, wie sich der Mensch in den verschiedenen Sprachen und Kulturen von sich aus zu verstehen sucht, zur Geltung kommt. Es würde dem Universalitätsanspruch des christlichen Glaubens</w:t>
      </w:r>
      <w:r w:rsidRPr="00324775">
        <w:rPr>
          <w:rFonts w:ascii="Trebuchet MS" w:hAnsi="Trebuchet MS"/>
          <w:sz w:val="24"/>
          <w:szCs w:val="24"/>
          <w:lang w:val="de-DE" w:eastAsia="de-DE"/>
        </w:rPr>
        <w:br/>
        <w:t>widersprechen, wollte man seine Berührung etwa mit dem griechischen Denken für ein bedauerliches Mißgeschick halten und am liebsten rückgängig machen; richtig ist nur, daß sich der Glaube nie in ein vorgefundenes Vorverständnis glatt einordnen läßt, sondern immer dieses selbst mitverändert.</w:t>
      </w:r>
    </w:p>
    <w:p w:rsidR="00E859A4" w:rsidRDefault="00E859A4" w:rsidP="00890DA4">
      <w:pPr>
        <w:autoSpaceDE w:val="0"/>
        <w:autoSpaceDN w:val="0"/>
        <w:adjustRightInd w:val="0"/>
        <w:spacing w:after="120" w:line="280" w:lineRule="atLeast"/>
        <w:jc w:val="both"/>
        <w:rPr>
          <w:rFonts w:ascii="Trebuchet MS" w:hAnsi="Trebuchet MS"/>
          <w:sz w:val="24"/>
          <w:szCs w:val="24"/>
          <w:lang w:val="de-DE" w:eastAsia="de-DE"/>
        </w:rPr>
      </w:pPr>
    </w:p>
    <w:p w:rsidR="00E859A4" w:rsidRPr="006F6652" w:rsidRDefault="00E859A4" w:rsidP="00890DA4">
      <w:pPr>
        <w:autoSpaceDE w:val="0"/>
        <w:autoSpaceDN w:val="0"/>
        <w:adjustRightInd w:val="0"/>
        <w:spacing w:after="120" w:line="280" w:lineRule="atLeast"/>
        <w:jc w:val="both"/>
        <w:rPr>
          <w:rFonts w:ascii="Trebuchet MS" w:hAnsi="Trebuchet MS"/>
          <w:i/>
          <w:sz w:val="24"/>
          <w:szCs w:val="24"/>
          <w:lang w:val="de-DE" w:eastAsia="de-DE"/>
        </w:rPr>
      </w:pPr>
      <w:r w:rsidRPr="006F6652">
        <w:rPr>
          <w:rFonts w:ascii="Trebuchet MS" w:hAnsi="Trebuchet MS"/>
          <w:i/>
          <w:sz w:val="24"/>
          <w:szCs w:val="24"/>
          <w:lang w:val="de-DE" w:eastAsia="de-DE"/>
        </w:rPr>
        <w:t>2.1  Nizäa: Die Gottessohnschaft Jesu</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Der Glaube ist das Anteilhaben am Gottesverhältnis des historischen Jesus. Aber in welchem Verhältnis steht Jesus wirklich zu Gott?</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Griechische Philosophie war schon vor ihrem Konfrontiertwerden mit biblischer Tradition zum Begriff eines „unbewegten Bewegers“, eines „höchsten, ur-einen Seienden“ und damit zu einer Ahnung von der alles</w:t>
      </w:r>
      <w:r>
        <w:rPr>
          <w:rFonts w:ascii="Trebuchet MS" w:hAnsi="Trebuchet MS"/>
          <w:sz w:val="24"/>
          <w:szCs w:val="24"/>
          <w:lang w:val="de-DE" w:eastAsia="de-DE"/>
        </w:rPr>
        <w:t xml:space="preserve"> </w:t>
      </w:r>
      <w:r w:rsidRPr="00324775">
        <w:rPr>
          <w:rFonts w:ascii="Trebuchet MS" w:hAnsi="Trebuchet MS"/>
          <w:sz w:val="24"/>
          <w:szCs w:val="24"/>
          <w:lang w:val="de-DE" w:eastAsia="de-DE"/>
        </w:rPr>
        <w:t>Begreifen übersteigenden Transzendenz Gottes gelangt. Gleichwohl war dieses Verständnis von Transzendenz noch immer das einer »schlechten« Transzendenz, weil man meinte, über die Anerkennung der eigenen Abhängigkeit von Gott hinaus zu einem Begriff von Gott selbst (das „Absolute“) gelangen zu können.</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 xml:space="preserve">Der </w:t>
      </w:r>
      <w:r w:rsidRPr="006F6652">
        <w:rPr>
          <w:rFonts w:ascii="Trebuchet MS" w:hAnsi="Trebuchet MS"/>
          <w:i/>
          <w:sz w:val="24"/>
          <w:szCs w:val="24"/>
          <w:lang w:val="de-DE" w:eastAsia="de-DE"/>
        </w:rPr>
        <w:t>Arianismus</w:t>
      </w:r>
      <w:r w:rsidRPr="00324775">
        <w:rPr>
          <w:rFonts w:ascii="Trebuchet MS" w:hAnsi="Trebuchet MS"/>
          <w:sz w:val="24"/>
          <w:szCs w:val="24"/>
          <w:lang w:val="de-DE" w:eastAsia="de-DE"/>
        </w:rPr>
        <w:t xml:space="preserve"> (</w:t>
      </w:r>
      <w:r w:rsidRPr="006F6652">
        <w:rPr>
          <w:rFonts w:ascii="Trebuchet MS" w:hAnsi="Trebuchet MS"/>
          <w:i/>
          <w:sz w:val="24"/>
          <w:szCs w:val="24"/>
          <w:lang w:val="de-DE" w:eastAsia="de-DE"/>
        </w:rPr>
        <w:t>Arius</w:t>
      </w:r>
      <w:r w:rsidRPr="00324775">
        <w:rPr>
          <w:rFonts w:ascii="Trebuchet MS" w:hAnsi="Trebuchet MS"/>
          <w:sz w:val="24"/>
          <w:szCs w:val="24"/>
          <w:lang w:val="de-DE" w:eastAsia="de-DE"/>
        </w:rPr>
        <w:t xml:space="preserve"> war ein alexandrinischer Priester, + 336) stellte nun den Versuch dar, den christlichen Glauben fugenlos in das griechische Vorverständnis einzufügen, wodurch er jedoch seine Identität verloren</w:t>
      </w:r>
      <w:r>
        <w:rPr>
          <w:rFonts w:ascii="Trebuchet MS" w:hAnsi="Trebuchet MS"/>
          <w:sz w:val="24"/>
          <w:szCs w:val="24"/>
          <w:lang w:val="de-DE" w:eastAsia="de-DE"/>
        </w:rPr>
        <w:t xml:space="preserve"> </w:t>
      </w:r>
      <w:r w:rsidRPr="00324775">
        <w:rPr>
          <w:rFonts w:ascii="Trebuchet MS" w:hAnsi="Trebuchet MS"/>
          <w:sz w:val="24"/>
          <w:szCs w:val="24"/>
          <w:lang w:val="de-DE" w:eastAsia="de-DE"/>
        </w:rPr>
        <w:t xml:space="preserve">hätte. Nach der Lehre des </w:t>
      </w:r>
      <w:r w:rsidRPr="006F6652">
        <w:rPr>
          <w:rFonts w:ascii="Trebuchet MS" w:hAnsi="Trebuchet MS"/>
          <w:i/>
          <w:sz w:val="24"/>
          <w:szCs w:val="24"/>
          <w:lang w:val="de-DE" w:eastAsia="de-DE"/>
        </w:rPr>
        <w:t>Arius</w:t>
      </w:r>
      <w:r w:rsidRPr="00324775">
        <w:rPr>
          <w:rFonts w:ascii="Trebuchet MS" w:hAnsi="Trebuchet MS"/>
          <w:sz w:val="24"/>
          <w:szCs w:val="24"/>
          <w:lang w:val="de-DE" w:eastAsia="de-DE"/>
        </w:rPr>
        <w:t xml:space="preserve"> schließt es die Transzendenz und Ur-Einheit Gottes aus, von einer Gottessohnschaft Jesu im eigentlichen Sinn seiner Gottgleichheit zu sprechen. Vom Logos als dem Sohn Gottes könne nur so die Rede sein, daß er Gottes erstes und vornehmstes Geschöpf sei, das dann seinerseits</w:t>
      </w:r>
      <w:r>
        <w:rPr>
          <w:rFonts w:ascii="Trebuchet MS" w:hAnsi="Trebuchet MS"/>
          <w:sz w:val="24"/>
          <w:szCs w:val="24"/>
          <w:lang w:val="de-DE" w:eastAsia="de-DE"/>
        </w:rPr>
        <w:t xml:space="preserve"> alles andere geschaffen habe: „</w:t>
      </w:r>
      <w:r w:rsidRPr="00324775">
        <w:rPr>
          <w:rFonts w:ascii="Trebuchet MS" w:hAnsi="Trebuchet MS"/>
          <w:sz w:val="24"/>
          <w:szCs w:val="24"/>
          <w:lang w:val="de-DE" w:eastAsia="de-DE"/>
        </w:rPr>
        <w:t>Es gab also eine Zeit, in der es ihn noch nicht gab.</w:t>
      </w:r>
      <w:r>
        <w:rPr>
          <w:rFonts w:ascii="Trebuchet MS" w:hAnsi="Trebuchet MS"/>
          <w:sz w:val="24"/>
          <w:szCs w:val="24"/>
          <w:lang w:val="de-DE" w:eastAsia="de-DE"/>
        </w:rPr>
        <w:t>“</w:t>
      </w:r>
      <w:r w:rsidRPr="00324775">
        <w:rPr>
          <w:rFonts w:ascii="Trebuchet MS" w:hAnsi="Trebuchet MS"/>
          <w:sz w:val="24"/>
          <w:szCs w:val="24"/>
          <w:lang w:val="de-DE" w:eastAsia="de-DE"/>
        </w:rPr>
        <w:t xml:space="preserve"> Selbst wo man im Arianismus einen seit jeher und ohne zeitlichen Anfang existierenden Logos annahm, w</w:t>
      </w:r>
      <w:r>
        <w:rPr>
          <w:rFonts w:ascii="Trebuchet MS" w:hAnsi="Trebuchet MS"/>
          <w:sz w:val="24"/>
          <w:szCs w:val="24"/>
          <w:lang w:val="de-DE" w:eastAsia="de-DE"/>
        </w:rPr>
        <w:t>urde er noch immer als Geschöpf</w:t>
      </w:r>
      <w:r w:rsidRPr="00324775">
        <w:rPr>
          <w:rFonts w:ascii="Trebuchet MS" w:hAnsi="Trebuchet MS"/>
          <w:sz w:val="24"/>
          <w:szCs w:val="24"/>
          <w:lang w:val="de-DE" w:eastAsia="de-DE"/>
        </w:rPr>
        <w:t xml:space="preserve"> verstanden.</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 xml:space="preserve">Die Menschwerdung dieses geschaffenen Logos wurde als die Verbindung zweier geschöpflicher Wirklichkeiten so vorgestellt, daß er sich mit einem menschlichen Leib </w:t>
      </w:r>
      <w:r w:rsidRPr="00324775">
        <w:rPr>
          <w:rFonts w:ascii="Trebuchet MS" w:hAnsi="Trebuchet MS"/>
          <w:sz w:val="24"/>
          <w:szCs w:val="24"/>
          <w:lang w:val="de-DE" w:eastAsia="de-DE"/>
        </w:rPr>
        <w:lastRenderedPageBreak/>
        <w:t>verbindet und in ihm die Stelle der ausgefallenen</w:t>
      </w:r>
      <w:r>
        <w:rPr>
          <w:rFonts w:ascii="Trebuchet MS" w:hAnsi="Trebuchet MS"/>
          <w:sz w:val="24"/>
          <w:szCs w:val="24"/>
          <w:lang w:val="de-DE" w:eastAsia="de-DE"/>
        </w:rPr>
        <w:t xml:space="preserve"> </w:t>
      </w:r>
      <w:r w:rsidRPr="00324775">
        <w:rPr>
          <w:rFonts w:ascii="Trebuchet MS" w:hAnsi="Trebuchet MS"/>
          <w:sz w:val="24"/>
          <w:szCs w:val="24"/>
          <w:lang w:val="de-DE" w:eastAsia="de-DE"/>
        </w:rPr>
        <w:t>menschlichen Seele einnimmt. Das ständig wiederholte Argument des Glaubens gegen eine solche Konstruktion wie auch später gegen den Ähnliches lehrenden apollinarischen Monophysitismus lautete: Wir sind nur dann</w:t>
      </w:r>
      <w:r>
        <w:rPr>
          <w:rFonts w:ascii="Trebuchet MS" w:hAnsi="Trebuchet MS"/>
          <w:sz w:val="24"/>
          <w:szCs w:val="24"/>
          <w:lang w:val="de-DE" w:eastAsia="de-DE"/>
        </w:rPr>
        <w:t xml:space="preserve"> </w:t>
      </w:r>
      <w:r w:rsidRPr="00324775">
        <w:rPr>
          <w:rFonts w:ascii="Trebuchet MS" w:hAnsi="Trebuchet MS"/>
          <w:sz w:val="24"/>
          <w:szCs w:val="24"/>
          <w:lang w:val="de-DE" w:eastAsia="de-DE"/>
        </w:rPr>
        <w:t xml:space="preserve">dem ganzen Menschen nach erlöst, wenn Jesus Christus selbst ein ganzer Mensch ist: </w:t>
      </w:r>
      <w:r>
        <w:rPr>
          <w:rFonts w:ascii="Trebuchet MS" w:hAnsi="Trebuchet MS"/>
          <w:sz w:val="24"/>
          <w:szCs w:val="24"/>
          <w:lang w:val="de-DE" w:eastAsia="de-DE"/>
        </w:rPr>
        <w:t>„</w:t>
      </w:r>
      <w:r w:rsidRPr="00324775">
        <w:rPr>
          <w:rFonts w:ascii="Trebuchet MS" w:hAnsi="Trebuchet MS"/>
          <w:sz w:val="24"/>
          <w:szCs w:val="24"/>
          <w:lang w:val="de-DE" w:eastAsia="de-DE"/>
        </w:rPr>
        <w:t>Was nicht aufgenommen ist, ist nicht erlöst.</w:t>
      </w:r>
      <w:r>
        <w:rPr>
          <w:rFonts w:ascii="Trebuchet MS" w:hAnsi="Trebuchet MS"/>
          <w:sz w:val="24"/>
          <w:szCs w:val="24"/>
          <w:lang w:val="de-DE" w:eastAsia="de-DE"/>
        </w:rPr>
        <w:t>“</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Gegenüber dem Arianismus besteht die kirchliche Christologie darauf, daß von Erlösung und Gemeinschaft des Menschen mit Gott überhaupt nur unter der Bedingung sinnvoll die Rede sein kann, daß der Mensch an jener</w:t>
      </w:r>
      <w:r>
        <w:rPr>
          <w:rFonts w:ascii="Trebuchet MS" w:hAnsi="Trebuchet MS"/>
          <w:sz w:val="24"/>
          <w:szCs w:val="24"/>
          <w:lang w:val="de-DE" w:eastAsia="de-DE"/>
        </w:rPr>
        <w:t xml:space="preserve"> </w:t>
      </w:r>
      <w:r w:rsidRPr="00324775">
        <w:rPr>
          <w:rFonts w:ascii="Trebuchet MS" w:hAnsi="Trebuchet MS"/>
          <w:sz w:val="24"/>
          <w:szCs w:val="24"/>
          <w:lang w:val="de-DE" w:eastAsia="de-DE"/>
        </w:rPr>
        <w:t>göttlichen Beziehung (dem Heiligen Geist) Anteil gewinnt, in der Gott Vater dem Sohn als seinem eigenen göttlichen Gegenüber zugewandt ist (wobei noch zu klären sein wird, wie sich diese Lehre von einem unannehmbaren Tritheismus, einer Drei-Götter-Lehre, unterscheidet). Anders als in diesem Gegenüber kann kein Geschöpf, und mag es noch so vollkommen sein, mit Gott Gemeinschaft haben.</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985FFC">
        <w:rPr>
          <w:rFonts w:ascii="Trebuchet MS" w:hAnsi="Trebuchet MS"/>
          <w:color w:val="00B050"/>
          <w:sz w:val="24"/>
          <w:szCs w:val="24"/>
          <w:lang w:val="de-DE" w:eastAsia="de-DE"/>
        </w:rPr>
        <w:t xml:space="preserve">[161&gt;] </w:t>
      </w:r>
      <w:r w:rsidRPr="00324775">
        <w:rPr>
          <w:rFonts w:ascii="Trebuchet MS" w:hAnsi="Trebuchet MS"/>
          <w:sz w:val="24"/>
          <w:szCs w:val="24"/>
          <w:lang w:val="de-DE" w:eastAsia="de-DE"/>
        </w:rPr>
        <w:t xml:space="preserve">Gerade angesichts der vom Arianismus mit Recht betonten Transzendenz Gottes kann Erlösung also nur in einem trinitarischen Gottesverständnis ausgesagt werden. Deshalb erklärt das Konzil von Nizäa (325): </w:t>
      </w:r>
      <w:r>
        <w:rPr>
          <w:rFonts w:ascii="Trebuchet MS" w:hAnsi="Trebuchet MS"/>
          <w:sz w:val="24"/>
          <w:szCs w:val="24"/>
          <w:lang w:val="de-DE" w:eastAsia="de-DE"/>
        </w:rPr>
        <w:t>„</w:t>
      </w:r>
      <w:r w:rsidRPr="00324775">
        <w:rPr>
          <w:rFonts w:ascii="Trebuchet MS" w:hAnsi="Trebuchet MS"/>
          <w:sz w:val="24"/>
          <w:szCs w:val="24"/>
          <w:lang w:val="de-DE" w:eastAsia="de-DE"/>
        </w:rPr>
        <w:t>Wir glauben ... an den einen Herrn Jesus Christus, den Soh</w:t>
      </w:r>
      <w:r>
        <w:rPr>
          <w:rFonts w:ascii="Trebuchet MS" w:hAnsi="Trebuchet MS"/>
          <w:sz w:val="24"/>
          <w:szCs w:val="24"/>
          <w:lang w:val="de-DE" w:eastAsia="de-DE"/>
        </w:rPr>
        <w:t>n</w:t>
      </w:r>
      <w:r w:rsidRPr="00324775">
        <w:rPr>
          <w:rFonts w:ascii="Trebuchet MS" w:hAnsi="Trebuchet MS"/>
          <w:sz w:val="24"/>
          <w:szCs w:val="24"/>
          <w:lang w:val="de-DE" w:eastAsia="de-DE"/>
        </w:rPr>
        <w:t xml:space="preserve"> Gottes, aus dem Vater gezeugt als der Einziggeborene, das heißt aus dem Wesen des Vaters, Gott von Gott, Licht vom Licht, wahrer Gott vom wahren Gott, wesensgleich dem Vater; durch ihn ist alles geworden im Himmel und auf Erden; für uns Menschen und um unseres Heiles willen ist er herabgekommen und hat Fleisch angenommen, ist Mensch geworden und hat gelitten</w:t>
      </w:r>
      <w:r>
        <w:rPr>
          <w:rFonts w:ascii="Trebuchet MS" w:hAnsi="Trebuchet MS"/>
          <w:sz w:val="24"/>
          <w:szCs w:val="24"/>
          <w:lang w:val="de-DE" w:eastAsia="de-DE"/>
        </w:rPr>
        <w:t xml:space="preserve"> </w:t>
      </w:r>
      <w:r w:rsidRPr="00324775">
        <w:rPr>
          <w:rFonts w:ascii="Trebuchet MS" w:hAnsi="Trebuchet MS"/>
          <w:sz w:val="24"/>
          <w:szCs w:val="24"/>
          <w:lang w:val="de-DE" w:eastAsia="de-DE"/>
        </w:rPr>
        <w:t>...</w:t>
      </w:r>
      <w:r>
        <w:rPr>
          <w:rFonts w:ascii="Trebuchet MS" w:hAnsi="Trebuchet MS"/>
          <w:sz w:val="24"/>
          <w:szCs w:val="24"/>
          <w:lang w:val="de-DE" w:eastAsia="de-DE"/>
        </w:rPr>
        <w:t>“ (DS 125).</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Von Jesus Christus wird hier die Sohnschaft im vollen Sinn der Gottheit, ausgesagt: er ist der ursprünglich und von Ewigkeit her von Gott unendlich Geliebte, und gerad</w:t>
      </w:r>
      <w:r w:rsidR="0073176B">
        <w:rPr>
          <w:rFonts w:ascii="Trebuchet MS" w:hAnsi="Trebuchet MS"/>
          <w:sz w:val="24"/>
          <w:szCs w:val="24"/>
          <w:lang w:val="de-DE" w:eastAsia="de-DE"/>
        </w:rPr>
        <w:t>e darin besteht sein Personsein</w:t>
      </w:r>
      <w:r w:rsidRPr="00324775">
        <w:rPr>
          <w:rFonts w:ascii="Trebuchet MS" w:hAnsi="Trebuchet MS"/>
          <w:sz w:val="24"/>
          <w:szCs w:val="24"/>
          <w:lang w:val="de-DE" w:eastAsia="de-DE"/>
        </w:rPr>
        <w:t xml:space="preserve">. An der </w:t>
      </w:r>
      <w:r w:rsidRPr="00985FFC">
        <w:rPr>
          <w:rFonts w:ascii="Trebuchet MS" w:hAnsi="Trebuchet MS"/>
          <w:i/>
          <w:sz w:val="24"/>
          <w:szCs w:val="24"/>
          <w:lang w:val="de-DE" w:eastAsia="de-DE"/>
        </w:rPr>
        <w:t>Präexistenz</w:t>
      </w:r>
      <w:r w:rsidRPr="00324775">
        <w:rPr>
          <w:rFonts w:ascii="Trebuchet MS" w:hAnsi="Trebuchet MS"/>
          <w:sz w:val="24"/>
          <w:szCs w:val="24"/>
          <w:lang w:val="de-DE" w:eastAsia="de-DE"/>
        </w:rPr>
        <w:t>,</w:t>
      </w:r>
      <w:r>
        <w:rPr>
          <w:rFonts w:ascii="Trebuchet MS" w:hAnsi="Trebuchet MS"/>
          <w:sz w:val="24"/>
          <w:szCs w:val="24"/>
          <w:lang w:val="de-DE" w:eastAsia="de-DE"/>
        </w:rPr>
        <w:t xml:space="preserve"> </w:t>
      </w:r>
      <w:r w:rsidRPr="00324775">
        <w:rPr>
          <w:rFonts w:ascii="Trebuchet MS" w:hAnsi="Trebuchet MS"/>
          <w:sz w:val="24"/>
          <w:szCs w:val="24"/>
          <w:lang w:val="de-DE" w:eastAsia="de-DE"/>
        </w:rPr>
        <w:t>nicht im arianischen Verständnis einer zeitlich-geschöpflich</w:t>
      </w:r>
      <w:r>
        <w:rPr>
          <w:rFonts w:ascii="Trebuchet MS" w:hAnsi="Trebuchet MS"/>
          <w:sz w:val="24"/>
          <w:szCs w:val="24"/>
          <w:lang w:val="de-DE" w:eastAsia="de-DE"/>
        </w:rPr>
        <w:t>e</w:t>
      </w:r>
      <w:r w:rsidRPr="00324775">
        <w:rPr>
          <w:rFonts w:ascii="Trebuchet MS" w:hAnsi="Trebuchet MS"/>
          <w:sz w:val="24"/>
          <w:szCs w:val="24"/>
          <w:lang w:val="de-DE" w:eastAsia="de-DE"/>
        </w:rPr>
        <w:t xml:space="preserve">n Existenz schon vor der Menschwerdung nach der Art, wie man sich ein schon lange </w:t>
      </w:r>
      <w:r>
        <w:rPr>
          <w:rFonts w:ascii="Trebuchet MS" w:hAnsi="Trebuchet MS"/>
          <w:sz w:val="24"/>
          <w:szCs w:val="24"/>
          <w:lang w:val="de-DE" w:eastAsia="de-DE"/>
        </w:rPr>
        <w:t>existierendes „</w:t>
      </w:r>
      <w:r w:rsidRPr="00324775">
        <w:rPr>
          <w:rFonts w:ascii="Trebuchet MS" w:hAnsi="Trebuchet MS"/>
          <w:sz w:val="24"/>
          <w:szCs w:val="24"/>
          <w:lang w:val="de-DE" w:eastAsia="de-DE"/>
        </w:rPr>
        <w:t>höheres Wesen</w:t>
      </w:r>
      <w:r>
        <w:rPr>
          <w:rFonts w:ascii="Trebuchet MS" w:hAnsi="Trebuchet MS"/>
          <w:sz w:val="24"/>
          <w:szCs w:val="24"/>
          <w:lang w:val="de-DE" w:eastAsia="de-DE"/>
        </w:rPr>
        <w:t>“</w:t>
      </w:r>
      <w:r w:rsidR="0073176B">
        <w:rPr>
          <w:rFonts w:ascii="Trebuchet MS" w:hAnsi="Trebuchet MS"/>
          <w:sz w:val="24"/>
          <w:szCs w:val="24"/>
          <w:lang w:val="de-DE" w:eastAsia="de-DE"/>
        </w:rPr>
        <w:t xml:space="preserve"> vorstel</w:t>
      </w:r>
      <w:r w:rsidRPr="00324775">
        <w:rPr>
          <w:rFonts w:ascii="Trebuchet MS" w:hAnsi="Trebuchet MS"/>
          <w:sz w:val="24"/>
          <w:szCs w:val="24"/>
          <w:lang w:val="de-DE" w:eastAsia="de-DE"/>
        </w:rPr>
        <w:t xml:space="preserve">len würde, sondern </w:t>
      </w:r>
      <w:r w:rsidRPr="00985FFC">
        <w:rPr>
          <w:rFonts w:ascii="Trebuchet MS" w:hAnsi="Trebuchet MS"/>
          <w:i/>
          <w:sz w:val="24"/>
          <w:szCs w:val="24"/>
          <w:lang w:val="de-DE" w:eastAsia="de-DE"/>
        </w:rPr>
        <w:t>im Sinn der Gottgleichheit</w:t>
      </w:r>
      <w:r w:rsidRPr="00324775">
        <w:rPr>
          <w:rFonts w:ascii="Trebuchet MS" w:hAnsi="Trebuchet MS"/>
          <w:sz w:val="24"/>
          <w:szCs w:val="24"/>
          <w:lang w:val="de-DE" w:eastAsia="de-DE"/>
        </w:rPr>
        <w:t xml:space="preserve"> hängt unsere Erlösung, nämlich die Möglichkeit unserer Gemeinschaft mit Gott. Denn eine reale Beziehung Gottes auf die Welt zu behaupten, widerspricht nur dann nicht unserem Geschaffe</w:t>
      </w:r>
      <w:r>
        <w:rPr>
          <w:rFonts w:ascii="Trebuchet MS" w:hAnsi="Trebuchet MS"/>
          <w:sz w:val="24"/>
          <w:szCs w:val="24"/>
          <w:lang w:val="de-DE" w:eastAsia="de-DE"/>
        </w:rPr>
        <w:t xml:space="preserve">nsein aus dem </w:t>
      </w:r>
      <w:r w:rsidRPr="00324775">
        <w:rPr>
          <w:rFonts w:ascii="Trebuchet MS" w:hAnsi="Trebuchet MS"/>
          <w:sz w:val="24"/>
          <w:szCs w:val="24"/>
          <w:lang w:val="de-DE" w:eastAsia="de-DE"/>
        </w:rPr>
        <w:t xml:space="preserve">Nichts und damit der Gottheit Gottes, wenn </w:t>
      </w:r>
      <w:r>
        <w:rPr>
          <w:rFonts w:ascii="Trebuchet MS" w:hAnsi="Trebuchet MS"/>
          <w:sz w:val="24"/>
          <w:szCs w:val="24"/>
          <w:lang w:val="de-DE" w:eastAsia="de-DE"/>
        </w:rPr>
        <w:t>diese Beziehung „</w:t>
      </w:r>
      <w:r w:rsidRPr="00324775">
        <w:rPr>
          <w:rFonts w:ascii="Trebuchet MS" w:hAnsi="Trebuchet MS"/>
          <w:sz w:val="24"/>
          <w:szCs w:val="24"/>
          <w:lang w:val="de-DE" w:eastAsia="de-DE"/>
        </w:rPr>
        <w:t>vor Grundlegung der Welt</w:t>
      </w:r>
      <w:r>
        <w:rPr>
          <w:rFonts w:ascii="Trebuchet MS" w:hAnsi="Trebuchet MS"/>
          <w:sz w:val="24"/>
          <w:szCs w:val="24"/>
          <w:lang w:val="de-DE" w:eastAsia="de-DE"/>
        </w:rPr>
        <w:t>“</w:t>
      </w:r>
      <w:r w:rsidRPr="00324775">
        <w:rPr>
          <w:rFonts w:ascii="Trebuchet MS" w:hAnsi="Trebuchet MS"/>
          <w:sz w:val="24"/>
          <w:szCs w:val="24"/>
          <w:lang w:val="de-DE" w:eastAsia="de-DE"/>
        </w:rPr>
        <w:t xml:space="preserve"> eine Beziehung Gottes auf Gott ist.</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 xml:space="preserve">Nur wenn Gott </w:t>
      </w:r>
      <w:r>
        <w:rPr>
          <w:rFonts w:ascii="Trebuchet MS" w:hAnsi="Trebuchet MS"/>
          <w:sz w:val="24"/>
          <w:szCs w:val="24"/>
          <w:lang w:val="de-DE" w:eastAsia="de-DE"/>
        </w:rPr>
        <w:t>in sich selbst dreifaltig ist („</w:t>
      </w:r>
      <w:r w:rsidRPr="00324775">
        <w:rPr>
          <w:rFonts w:ascii="Trebuchet MS" w:hAnsi="Trebuchet MS"/>
          <w:sz w:val="24"/>
          <w:szCs w:val="24"/>
          <w:lang w:val="de-DE" w:eastAsia="de-DE"/>
        </w:rPr>
        <w:t>immanente Trinität</w:t>
      </w:r>
      <w:r>
        <w:rPr>
          <w:rFonts w:ascii="Trebuchet MS" w:hAnsi="Trebuchet MS"/>
          <w:sz w:val="24"/>
          <w:szCs w:val="24"/>
          <w:lang w:val="de-DE" w:eastAsia="de-DE"/>
        </w:rPr>
        <w:t>“</w:t>
      </w:r>
      <w:r w:rsidRPr="00324775">
        <w:rPr>
          <w:rFonts w:ascii="Trebuchet MS" w:hAnsi="Trebuchet MS"/>
          <w:sz w:val="24"/>
          <w:szCs w:val="24"/>
          <w:lang w:val="de-DE" w:eastAsia="de-DE"/>
        </w:rPr>
        <w:t xml:space="preserve">), ist unser eigenes Hineingenommensein in das Verhältnis des Sohnes zum Vater </w:t>
      </w:r>
      <w:r>
        <w:rPr>
          <w:rFonts w:ascii="Trebuchet MS" w:hAnsi="Trebuchet MS"/>
          <w:sz w:val="24"/>
          <w:szCs w:val="24"/>
          <w:lang w:val="de-DE" w:eastAsia="de-DE"/>
        </w:rPr>
        <w:t>im Heiligen Geist („</w:t>
      </w:r>
      <w:r w:rsidRPr="00324775">
        <w:rPr>
          <w:rFonts w:ascii="Trebuchet MS" w:hAnsi="Trebuchet MS"/>
          <w:sz w:val="24"/>
          <w:szCs w:val="24"/>
          <w:lang w:val="de-DE" w:eastAsia="de-DE"/>
        </w:rPr>
        <w:t>heilsgeschich</w:t>
      </w:r>
      <w:r>
        <w:rPr>
          <w:rFonts w:ascii="Trebuchet MS" w:hAnsi="Trebuchet MS"/>
          <w:sz w:val="24"/>
          <w:szCs w:val="24"/>
          <w:lang w:val="de-DE" w:eastAsia="de-DE"/>
        </w:rPr>
        <w:t>tliche, ökonomische Trinität“</w:t>
      </w:r>
      <w:r w:rsidRPr="00324775">
        <w:rPr>
          <w:rFonts w:ascii="Trebuchet MS" w:hAnsi="Trebuchet MS"/>
          <w:sz w:val="24"/>
          <w:szCs w:val="24"/>
          <w:lang w:val="de-DE" w:eastAsia="de-DE"/>
        </w:rPr>
        <w:t>) für den</w:t>
      </w:r>
      <w:r>
        <w:rPr>
          <w:rFonts w:ascii="Trebuchet MS" w:hAnsi="Trebuchet MS"/>
          <w:sz w:val="24"/>
          <w:szCs w:val="24"/>
          <w:lang w:val="de-DE" w:eastAsia="de-DE"/>
        </w:rPr>
        <w:t xml:space="preserve"> </w:t>
      </w:r>
      <w:r w:rsidRPr="00324775">
        <w:rPr>
          <w:rFonts w:ascii="Trebuchet MS" w:hAnsi="Trebuchet MS"/>
          <w:sz w:val="24"/>
          <w:szCs w:val="24"/>
          <w:lang w:val="de-DE" w:eastAsia="de-DE"/>
        </w:rPr>
        <w:t>Glauben verstehbar. Von der immanenten Trinität zu reden hat aber auch umgekehrt nur um der ökonomischen Trinität willen Sinn.</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r w:rsidRPr="00324775">
        <w:rPr>
          <w:rFonts w:ascii="Trebuchet MS" w:hAnsi="Trebuchet MS"/>
          <w:sz w:val="24"/>
          <w:szCs w:val="24"/>
          <w:lang w:val="de-DE" w:eastAsia="de-DE"/>
        </w:rPr>
        <w:t>Das trinitarische Gottesverständnis findet als die Grundlage des christlichen Glaubens (w</w:t>
      </w:r>
      <w:r>
        <w:rPr>
          <w:rFonts w:ascii="Trebuchet MS" w:hAnsi="Trebuchet MS"/>
          <w:sz w:val="24"/>
          <w:szCs w:val="24"/>
          <w:lang w:val="de-DE" w:eastAsia="de-DE"/>
        </w:rPr>
        <w:t>ir beten: „</w:t>
      </w:r>
      <w:r w:rsidRPr="00324775">
        <w:rPr>
          <w:rFonts w:ascii="Trebuchet MS" w:hAnsi="Trebuchet MS"/>
          <w:sz w:val="24"/>
          <w:szCs w:val="24"/>
          <w:lang w:val="de-DE" w:eastAsia="de-DE"/>
        </w:rPr>
        <w:t>Im Namen des Vaters und des Sohnes und des Heiligen Geistes</w:t>
      </w:r>
      <w:r>
        <w:rPr>
          <w:rFonts w:ascii="Trebuchet MS" w:hAnsi="Trebuchet MS"/>
          <w:sz w:val="24"/>
          <w:szCs w:val="24"/>
          <w:lang w:val="de-DE" w:eastAsia="de-DE"/>
        </w:rPr>
        <w:t>“</w:t>
      </w:r>
      <w:r w:rsidRPr="00324775">
        <w:rPr>
          <w:rFonts w:ascii="Trebuchet MS" w:hAnsi="Trebuchet MS"/>
          <w:sz w:val="24"/>
          <w:szCs w:val="24"/>
          <w:lang w:val="de-DE" w:eastAsia="de-DE"/>
        </w:rPr>
        <w:t>) seinen Ausdruck in der traditionellen dogmatischen</w:t>
      </w:r>
      <w:r>
        <w:rPr>
          <w:rFonts w:ascii="Trebuchet MS" w:hAnsi="Trebuchet MS"/>
          <w:sz w:val="24"/>
          <w:szCs w:val="24"/>
          <w:lang w:val="de-DE" w:eastAsia="de-DE"/>
        </w:rPr>
        <w:t xml:space="preserve"> </w:t>
      </w:r>
      <w:r w:rsidRPr="00324775">
        <w:rPr>
          <w:rFonts w:ascii="Trebuchet MS" w:hAnsi="Trebuchet MS"/>
          <w:sz w:val="24"/>
          <w:szCs w:val="24"/>
          <w:lang w:val="de-DE" w:eastAsia="de-DE"/>
        </w:rPr>
        <w:t xml:space="preserve">Grundformel: </w:t>
      </w:r>
      <w:r w:rsidRPr="00985FFC">
        <w:rPr>
          <w:rFonts w:ascii="Trebuchet MS" w:hAnsi="Trebuchet MS"/>
          <w:i/>
          <w:sz w:val="24"/>
          <w:szCs w:val="24"/>
          <w:lang w:val="de-DE" w:eastAsia="de-DE"/>
        </w:rPr>
        <w:t>„Drei Personen in einer Natur“</w:t>
      </w:r>
      <w:r w:rsidRPr="00324775">
        <w:rPr>
          <w:rFonts w:ascii="Trebuchet MS" w:hAnsi="Trebuchet MS"/>
          <w:sz w:val="24"/>
          <w:szCs w:val="24"/>
          <w:lang w:val="de-DE" w:eastAsia="de-DE"/>
        </w:rPr>
        <w:t>. Es soll damit ausgesagt werden, daß man nur von dem Gott wesensgleichen Sohn her im Heiligen Geist Zugang zum Vater haben kann, während Gott abgesehen davon nur</w:t>
      </w:r>
      <w:r>
        <w:rPr>
          <w:rFonts w:ascii="Trebuchet MS" w:hAnsi="Trebuchet MS"/>
          <w:sz w:val="24"/>
          <w:szCs w:val="24"/>
          <w:lang w:val="de-DE" w:eastAsia="de-DE"/>
        </w:rPr>
        <w:t xml:space="preserve"> </w:t>
      </w:r>
      <w:r w:rsidRPr="00324775">
        <w:rPr>
          <w:rFonts w:ascii="Trebuchet MS" w:hAnsi="Trebuchet MS"/>
          <w:sz w:val="24"/>
          <w:szCs w:val="24"/>
          <w:lang w:val="de-DE" w:eastAsia="de-DE"/>
        </w:rPr>
        <w:t>als Abwesender begegnet, auf den die Weltwirklichkeit als das bleibend von ihm Verschiedene nur verweist, den sie jedoch nicht selbst mitteilen kann. Die Formel wird aber nur recht verstanden, wenn ihre Wahrheit als</w:t>
      </w:r>
      <w:r>
        <w:rPr>
          <w:rFonts w:ascii="Trebuchet MS" w:hAnsi="Trebuchet MS"/>
          <w:sz w:val="24"/>
          <w:szCs w:val="24"/>
          <w:lang w:val="de-DE" w:eastAsia="de-DE"/>
        </w:rPr>
        <w:t xml:space="preserve"> </w:t>
      </w:r>
      <w:r w:rsidRPr="00324775">
        <w:rPr>
          <w:rFonts w:ascii="Trebuchet MS" w:hAnsi="Trebuchet MS"/>
          <w:sz w:val="24"/>
          <w:szCs w:val="24"/>
          <w:lang w:val="de-DE" w:eastAsia="de-DE"/>
        </w:rPr>
        <w:t xml:space="preserve">allein dem Glauben zugänglich aufgefaßt wird; vor der Vernunft kann man lediglich </w:t>
      </w:r>
      <w:r w:rsidRPr="00324775">
        <w:rPr>
          <w:rFonts w:ascii="Trebuchet MS" w:hAnsi="Trebuchet MS"/>
          <w:sz w:val="24"/>
          <w:szCs w:val="24"/>
          <w:lang w:val="de-DE" w:eastAsia="de-DE"/>
        </w:rPr>
        <w:lastRenderedPageBreak/>
        <w:t>zeigen, daß sich kein Einwand gegen diesen Glauben zu Recht auf die Vernunft berufen kann.</w:t>
      </w:r>
    </w:p>
    <w:p w:rsidR="00E859A4" w:rsidRPr="00324775" w:rsidRDefault="00E859A4" w:rsidP="00890DA4">
      <w:pPr>
        <w:autoSpaceDE w:val="0"/>
        <w:autoSpaceDN w:val="0"/>
        <w:adjustRightInd w:val="0"/>
        <w:spacing w:after="120" w:line="280" w:lineRule="atLeast"/>
        <w:jc w:val="both"/>
        <w:rPr>
          <w:rFonts w:ascii="Trebuchet MS" w:hAnsi="Trebuchet MS" w:cs="Courier New"/>
          <w:sz w:val="24"/>
          <w:szCs w:val="24"/>
          <w:lang w:val="de-DE"/>
        </w:rPr>
      </w:pPr>
      <w:r w:rsidRPr="00324775">
        <w:rPr>
          <w:rFonts w:ascii="Trebuchet MS" w:hAnsi="Trebuchet MS"/>
          <w:sz w:val="24"/>
          <w:szCs w:val="24"/>
          <w:lang w:val="de-DE" w:eastAsia="de-DE"/>
        </w:rPr>
        <w:t xml:space="preserve">Auf die Anfrage, ob denn das Sprechen von einer göttlichen Dreifaltigkeit </w:t>
      </w:r>
      <w:r w:rsidRPr="00985FFC">
        <w:rPr>
          <w:rFonts w:ascii="Trebuchet MS" w:hAnsi="Trebuchet MS"/>
          <w:color w:val="00B050"/>
          <w:sz w:val="24"/>
          <w:szCs w:val="24"/>
          <w:lang w:val="de-DE" w:eastAsia="de-DE"/>
        </w:rPr>
        <w:t xml:space="preserve">[162&gt;] </w:t>
      </w:r>
      <w:r w:rsidRPr="00324775">
        <w:rPr>
          <w:rFonts w:ascii="Trebuchet MS" w:hAnsi="Trebuchet MS" w:cs="Courier New"/>
          <w:sz w:val="24"/>
          <w:szCs w:val="24"/>
          <w:lang w:val="de-DE"/>
        </w:rPr>
        <w:t>nicht doch in sich widersprüchlich sei, ist zu antworten, daß „Person“ hier</w:t>
      </w:r>
      <w:r>
        <w:rPr>
          <w:rFonts w:ascii="Trebuchet MS" w:hAnsi="Trebuchet MS" w:cs="Courier New"/>
          <w:sz w:val="24"/>
          <w:szCs w:val="24"/>
          <w:lang w:val="de-DE"/>
        </w:rPr>
        <w:t xml:space="preserve"> </w:t>
      </w:r>
      <w:r w:rsidRPr="00324775">
        <w:rPr>
          <w:rFonts w:ascii="Trebuchet MS" w:hAnsi="Trebuchet MS" w:cs="Courier New"/>
          <w:sz w:val="24"/>
          <w:szCs w:val="24"/>
          <w:lang w:val="de-DE"/>
        </w:rPr>
        <w:t>Selbstbesitz meint (also eine Relation der unbegreiflichen Wirklichkeit</w:t>
      </w:r>
      <w:r>
        <w:rPr>
          <w:rFonts w:ascii="Trebuchet MS" w:hAnsi="Trebuchet MS" w:cs="Courier New"/>
          <w:sz w:val="24"/>
          <w:szCs w:val="24"/>
          <w:lang w:val="de-DE"/>
        </w:rPr>
        <w:t xml:space="preserve"> </w:t>
      </w:r>
      <w:r w:rsidRPr="00324775">
        <w:rPr>
          <w:rFonts w:ascii="Trebuchet MS" w:hAnsi="Trebuchet MS" w:cs="Courier New"/>
          <w:sz w:val="24"/>
          <w:szCs w:val="24"/>
          <w:lang w:val="de-DE"/>
        </w:rPr>
        <w:t>Gottes auf sich selbst). Die Dreifaltigkei</w:t>
      </w:r>
      <w:r>
        <w:rPr>
          <w:rFonts w:ascii="Trebuchet MS" w:hAnsi="Trebuchet MS" w:cs="Courier New"/>
          <w:sz w:val="24"/>
          <w:szCs w:val="24"/>
          <w:lang w:val="de-DE"/>
        </w:rPr>
        <w:t>t Gottes wird als drei unterein</w:t>
      </w:r>
      <w:r w:rsidRPr="00324775">
        <w:rPr>
          <w:rFonts w:ascii="Trebuchet MS" w:hAnsi="Trebuchet MS" w:cs="Courier New"/>
          <w:sz w:val="24"/>
          <w:szCs w:val="24"/>
          <w:lang w:val="de-DE"/>
        </w:rPr>
        <w:t>ander verschieden vermittelte Weisen solchen Selbstbesitzes ausgesagt, die</w:t>
      </w:r>
      <w:r>
        <w:rPr>
          <w:rFonts w:ascii="Trebuchet MS" w:hAnsi="Trebuchet MS" w:cs="Courier New"/>
          <w:sz w:val="24"/>
          <w:szCs w:val="24"/>
          <w:lang w:val="de-DE"/>
        </w:rPr>
        <w:t xml:space="preserve"> </w:t>
      </w:r>
      <w:r w:rsidRPr="00324775">
        <w:rPr>
          <w:rFonts w:ascii="Trebuchet MS" w:hAnsi="Trebuchet MS" w:cs="Courier New"/>
          <w:sz w:val="24"/>
          <w:szCs w:val="24"/>
          <w:lang w:val="de-DE"/>
        </w:rPr>
        <w:t>in einem ähnlichen Verhältnis zueinander stehen wie die Personworte Ich -</w:t>
      </w:r>
      <w:r>
        <w:rPr>
          <w:rFonts w:ascii="Trebuchet MS" w:hAnsi="Trebuchet MS" w:cs="Courier New"/>
          <w:sz w:val="24"/>
          <w:szCs w:val="24"/>
          <w:lang w:val="de-DE"/>
        </w:rPr>
        <w:t xml:space="preserve"> </w:t>
      </w:r>
      <w:r w:rsidRPr="00324775">
        <w:rPr>
          <w:rFonts w:ascii="Trebuchet MS" w:hAnsi="Trebuchet MS" w:cs="Courier New"/>
          <w:sz w:val="24"/>
          <w:szCs w:val="24"/>
          <w:lang w:val="de-DE"/>
        </w:rPr>
        <w:t>Du - Wir: das Du kann nur von einem Ich her gesagt werden, und das</w:t>
      </w:r>
      <w:r>
        <w:rPr>
          <w:rFonts w:ascii="Trebuchet MS" w:hAnsi="Trebuchet MS" w:cs="Courier New"/>
          <w:sz w:val="24"/>
          <w:szCs w:val="24"/>
          <w:lang w:val="de-DE"/>
        </w:rPr>
        <w:t xml:space="preserve"> </w:t>
      </w:r>
      <w:r w:rsidRPr="00324775">
        <w:rPr>
          <w:rFonts w:ascii="Trebuchet MS" w:hAnsi="Trebuchet MS" w:cs="Courier New"/>
          <w:sz w:val="24"/>
          <w:szCs w:val="24"/>
          <w:lang w:val="de-DE"/>
        </w:rPr>
        <w:t>Wir ist die Gemeinsamkeit von Ich und Du.</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Ist solche Rede von der Dreifaltigkeit Gottes aber nicht doch unzulässige</w:t>
      </w:r>
      <w:r>
        <w:rPr>
          <w:rFonts w:ascii="Trebuchet MS" w:hAnsi="Trebuchet MS" w:cs="Courier New"/>
          <w:sz w:val="24"/>
          <w:szCs w:val="24"/>
          <w:lang w:val="de-DE"/>
        </w:rPr>
        <w:t xml:space="preserve"> </w:t>
      </w:r>
      <w:r w:rsidRPr="00324775">
        <w:rPr>
          <w:rFonts w:ascii="Trebuchet MS" w:hAnsi="Trebuchet MS" w:cs="Courier New"/>
          <w:sz w:val="24"/>
          <w:szCs w:val="24"/>
          <w:lang w:val="de-DE"/>
        </w:rPr>
        <w:t>Spekulation? Sie wird es in der Tat, sob</w:t>
      </w:r>
      <w:r>
        <w:rPr>
          <w:rFonts w:ascii="Trebuchet MS" w:hAnsi="Trebuchet MS" w:cs="Courier New"/>
          <w:sz w:val="24"/>
          <w:szCs w:val="24"/>
          <w:lang w:val="de-DE"/>
        </w:rPr>
        <w:t xml:space="preserve">ald sie nicht mehr allein dazu </w:t>
      </w:r>
      <w:r w:rsidRPr="00324775">
        <w:rPr>
          <w:rFonts w:ascii="Trebuchet MS" w:hAnsi="Trebuchet MS" w:cs="Courier New"/>
          <w:sz w:val="24"/>
          <w:szCs w:val="24"/>
          <w:lang w:val="de-DE"/>
        </w:rPr>
        <w:t>dient, gegen den Einwand der Widersprüchlichkeit das Recht des Glaubens</w:t>
      </w:r>
      <w:r>
        <w:rPr>
          <w:rFonts w:ascii="Trebuchet MS" w:hAnsi="Trebuchet MS" w:cs="Courier New"/>
          <w:sz w:val="24"/>
          <w:szCs w:val="24"/>
          <w:lang w:val="de-DE"/>
        </w:rPr>
        <w:t xml:space="preserve"> </w:t>
      </w:r>
      <w:r w:rsidRPr="00324775">
        <w:rPr>
          <w:rFonts w:ascii="Trebuchet MS" w:hAnsi="Trebuchet MS" w:cs="Courier New"/>
          <w:sz w:val="24"/>
          <w:szCs w:val="24"/>
          <w:lang w:val="de-DE"/>
        </w:rPr>
        <w:t>geltend zu machen, sich betend durch Jesus Christus im Heiligen Geist an</w:t>
      </w:r>
      <w:r>
        <w:rPr>
          <w:rFonts w:ascii="Trebuchet MS" w:hAnsi="Trebuchet MS" w:cs="Courier New"/>
          <w:sz w:val="24"/>
          <w:szCs w:val="24"/>
          <w:lang w:val="de-DE"/>
        </w:rPr>
        <w:t xml:space="preserve"> </w:t>
      </w:r>
      <w:r w:rsidRPr="00324775">
        <w:rPr>
          <w:rFonts w:ascii="Trebuchet MS" w:hAnsi="Trebuchet MS" w:cs="Courier New"/>
          <w:sz w:val="24"/>
          <w:szCs w:val="24"/>
          <w:lang w:val="de-DE"/>
        </w:rPr>
        <w:t>Gott z</w:t>
      </w:r>
      <w:r>
        <w:rPr>
          <w:rFonts w:ascii="Trebuchet MS" w:hAnsi="Trebuchet MS" w:cs="Courier New"/>
          <w:sz w:val="24"/>
          <w:szCs w:val="24"/>
          <w:lang w:val="de-DE"/>
        </w:rPr>
        <w:t>u</w:t>
      </w:r>
      <w:r w:rsidRPr="00324775">
        <w:rPr>
          <w:rFonts w:ascii="Trebuchet MS" w:hAnsi="Trebuchet MS" w:cs="Courier New"/>
          <w:sz w:val="24"/>
          <w:szCs w:val="24"/>
          <w:lang w:val="de-DE"/>
        </w:rPr>
        <w:t xml:space="preserve"> wenden. Die Anrede Gottes ist das Gegenteil des spekulativen</w:t>
      </w:r>
      <w:r>
        <w:rPr>
          <w:rFonts w:ascii="Trebuchet MS" w:hAnsi="Trebuchet MS" w:cs="Courier New"/>
          <w:sz w:val="24"/>
          <w:szCs w:val="24"/>
          <w:lang w:val="de-DE"/>
        </w:rPr>
        <w:t xml:space="preserve"> </w:t>
      </w:r>
      <w:r w:rsidRPr="00324775">
        <w:rPr>
          <w:rFonts w:ascii="Trebuchet MS" w:hAnsi="Trebuchet MS" w:cs="Courier New"/>
          <w:sz w:val="24"/>
          <w:szCs w:val="24"/>
          <w:lang w:val="de-DE"/>
        </w:rPr>
        <w:t>Gottesbegriffs derjenigen Theologen, die nach einer Formulierung Luthers</w:t>
      </w:r>
      <w:r>
        <w:rPr>
          <w:rFonts w:ascii="Trebuchet MS" w:hAnsi="Trebuchet MS" w:cs="Courier New"/>
          <w:sz w:val="24"/>
          <w:szCs w:val="24"/>
          <w:lang w:val="de-DE"/>
        </w:rPr>
        <w:t xml:space="preserve"> </w:t>
      </w:r>
      <w:r w:rsidRPr="00324775">
        <w:rPr>
          <w:rFonts w:ascii="Trebuchet MS" w:hAnsi="Trebuchet MS" w:cs="Courier New"/>
          <w:sz w:val="24"/>
          <w:szCs w:val="24"/>
          <w:lang w:val="de-DE"/>
        </w:rPr>
        <w:t>von der Trinität reden „wie der Schuster von seinem Leder“ (WA 3;</w:t>
      </w:r>
      <w:r>
        <w:rPr>
          <w:rFonts w:ascii="Trebuchet MS" w:hAnsi="Trebuchet MS" w:cs="Courier New"/>
          <w:sz w:val="24"/>
          <w:szCs w:val="24"/>
          <w:lang w:val="de-DE"/>
        </w:rPr>
        <w:t xml:space="preserve"> </w:t>
      </w:r>
      <w:r w:rsidRPr="00324775">
        <w:rPr>
          <w:rFonts w:ascii="Trebuchet MS" w:hAnsi="Trebuchet MS" w:cs="Courier New"/>
          <w:sz w:val="24"/>
          <w:szCs w:val="24"/>
          <w:lang w:val="de-DE"/>
        </w:rPr>
        <w:t>382, 9 ff).</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p>
    <w:p w:rsidR="00E859A4" w:rsidRPr="00985FFC" w:rsidRDefault="00E859A4" w:rsidP="00890DA4">
      <w:pPr>
        <w:pStyle w:val="NurText"/>
        <w:spacing w:after="120" w:line="280" w:lineRule="atLeast"/>
        <w:jc w:val="both"/>
        <w:rPr>
          <w:rFonts w:ascii="Trebuchet MS" w:hAnsi="Trebuchet MS" w:cs="Courier New"/>
          <w:i/>
          <w:sz w:val="24"/>
          <w:szCs w:val="24"/>
          <w:lang w:val="de-DE"/>
        </w:rPr>
      </w:pPr>
      <w:r w:rsidRPr="00985FFC">
        <w:rPr>
          <w:rFonts w:ascii="Trebuchet MS" w:hAnsi="Trebuchet MS" w:cs="Courier New"/>
          <w:i/>
          <w:sz w:val="24"/>
          <w:szCs w:val="24"/>
          <w:lang w:val="de-DE"/>
        </w:rPr>
        <w:t>2.2  Chalkedon: Jesus Christus, wahrer Mensch und wahrer Gott</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Wenn der Glaube Jesus Christus als Gottes Sohn bekennt, entsteht die</w:t>
      </w:r>
      <w:r>
        <w:rPr>
          <w:rFonts w:ascii="Trebuchet MS" w:hAnsi="Trebuchet MS" w:cs="Courier New"/>
          <w:sz w:val="24"/>
          <w:szCs w:val="24"/>
          <w:lang w:val="de-DE"/>
        </w:rPr>
        <w:t xml:space="preserve"> </w:t>
      </w:r>
      <w:r w:rsidRPr="00324775">
        <w:rPr>
          <w:rFonts w:ascii="Trebuchet MS" w:hAnsi="Trebuchet MS" w:cs="Courier New"/>
          <w:sz w:val="24"/>
          <w:szCs w:val="24"/>
          <w:lang w:val="de-DE"/>
        </w:rPr>
        <w:t>Frage, inwiefern dies nicht doch seinem wahren Menschsein widerspricht.</w:t>
      </w:r>
      <w:r>
        <w:rPr>
          <w:rFonts w:ascii="Trebuchet MS" w:hAnsi="Trebuchet MS" w:cs="Courier New"/>
          <w:sz w:val="24"/>
          <w:szCs w:val="24"/>
          <w:lang w:val="de-DE"/>
        </w:rPr>
        <w:t xml:space="preserve"> </w:t>
      </w:r>
      <w:r w:rsidRPr="00324775">
        <w:rPr>
          <w:rFonts w:ascii="Trebuchet MS" w:hAnsi="Trebuchet MS" w:cs="Courier New"/>
          <w:sz w:val="24"/>
          <w:szCs w:val="24"/>
          <w:lang w:val="de-DE"/>
        </w:rPr>
        <w:t>Muß die Gottessohnschaft Jesu vielleicht so verstanden werden, daß Jesus</w:t>
      </w:r>
      <w:r>
        <w:rPr>
          <w:rFonts w:ascii="Trebuchet MS" w:hAnsi="Trebuchet MS" w:cs="Courier New"/>
          <w:sz w:val="24"/>
          <w:szCs w:val="24"/>
          <w:lang w:val="de-DE"/>
        </w:rPr>
        <w:t xml:space="preserve"> </w:t>
      </w:r>
      <w:r w:rsidRPr="00324775">
        <w:rPr>
          <w:rFonts w:ascii="Trebuchet MS" w:hAnsi="Trebuchet MS" w:cs="Courier New"/>
          <w:sz w:val="24"/>
          <w:szCs w:val="24"/>
          <w:lang w:val="de-DE"/>
        </w:rPr>
        <w:t>eine Art Mischwesen aus Gott und Mensch, weniger als Gott und mehr als</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ein Mensch ist? Für den </w:t>
      </w:r>
      <w:r w:rsidRPr="00985FFC">
        <w:rPr>
          <w:rFonts w:ascii="Trebuchet MS" w:hAnsi="Trebuchet MS" w:cs="Courier New"/>
          <w:i/>
          <w:sz w:val="24"/>
          <w:szCs w:val="24"/>
          <w:lang w:val="de-DE"/>
        </w:rPr>
        <w:t>Apollinarismus</w:t>
      </w:r>
      <w:r w:rsidRPr="00324775">
        <w:rPr>
          <w:rFonts w:ascii="Trebuchet MS" w:hAnsi="Trebuchet MS" w:cs="Courier New"/>
          <w:sz w:val="24"/>
          <w:szCs w:val="24"/>
          <w:lang w:val="de-DE"/>
        </w:rPr>
        <w:t xml:space="preserve"> (nach </w:t>
      </w:r>
      <w:r w:rsidRPr="00985FFC">
        <w:rPr>
          <w:rFonts w:ascii="Trebuchet MS" w:hAnsi="Trebuchet MS" w:cs="Courier New"/>
          <w:i/>
          <w:sz w:val="24"/>
          <w:szCs w:val="24"/>
          <w:lang w:val="de-DE"/>
        </w:rPr>
        <w:t>Apollinaris von Laodizäa</w:t>
      </w:r>
      <w:r w:rsidRPr="00324775">
        <w:rPr>
          <w:rFonts w:ascii="Trebuchet MS" w:hAnsi="Trebuchet MS" w:cs="Courier New"/>
          <w:sz w:val="24"/>
          <w:szCs w:val="24"/>
          <w:lang w:val="de-DE"/>
        </w:rPr>
        <w:t>,</w:t>
      </w:r>
      <w:r>
        <w:rPr>
          <w:rFonts w:ascii="Trebuchet MS" w:hAnsi="Trebuchet MS" w:cs="Courier New"/>
          <w:sz w:val="24"/>
          <w:szCs w:val="24"/>
          <w:lang w:val="de-DE"/>
        </w:rPr>
        <w:t xml:space="preserve"> </w:t>
      </w:r>
      <w:r w:rsidRPr="00324775">
        <w:rPr>
          <w:rFonts w:ascii="Trebuchet MS" w:hAnsi="Trebuchet MS" w:cs="Courier New"/>
          <w:sz w:val="24"/>
          <w:szCs w:val="24"/>
          <w:lang w:val="de-DE"/>
        </w:rPr>
        <w:t>4. Jahrhundert) hatte die Person des Logos nur einen menschlichen Leib</w:t>
      </w:r>
      <w:r>
        <w:rPr>
          <w:rFonts w:ascii="Trebuchet MS" w:hAnsi="Trebuchet MS" w:cs="Courier New"/>
          <w:sz w:val="24"/>
          <w:szCs w:val="24"/>
          <w:lang w:val="de-DE"/>
        </w:rPr>
        <w:t xml:space="preserve"> </w:t>
      </w:r>
      <w:r w:rsidRPr="00324775">
        <w:rPr>
          <w:rFonts w:ascii="Trebuchet MS" w:hAnsi="Trebuchet MS" w:cs="Courier New"/>
          <w:sz w:val="24"/>
          <w:szCs w:val="24"/>
          <w:lang w:val="de-DE"/>
        </w:rPr>
        <w:t>ohne Seele angenommen. Oder lassen sich menschliche Natur und Gottheit</w:t>
      </w:r>
      <w:r>
        <w:rPr>
          <w:rFonts w:ascii="Trebuchet MS" w:hAnsi="Trebuchet MS" w:cs="Courier New"/>
          <w:sz w:val="24"/>
          <w:szCs w:val="24"/>
          <w:lang w:val="de-DE"/>
        </w:rPr>
        <w:t xml:space="preserve"> </w:t>
      </w:r>
      <w:r w:rsidRPr="00324775">
        <w:rPr>
          <w:rFonts w:ascii="Trebuchet MS" w:hAnsi="Trebuchet MS" w:cs="Courier New"/>
          <w:sz w:val="24"/>
          <w:szCs w:val="24"/>
          <w:lang w:val="de-DE"/>
        </w:rPr>
        <w:t>ähnlich miteinander vermischen wie ein Tropfen Wasser mit dem Wein?</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Jede solche Vorstellung, für die Gott und Geschöpf unter ein und denselben Wirklichkeitsbegriff fallen, so daß die menschliche Wirklichkeit</w:t>
      </w:r>
      <w:r>
        <w:rPr>
          <w:rFonts w:ascii="Trebuchet MS" w:hAnsi="Trebuchet MS" w:cs="Courier New"/>
          <w:sz w:val="24"/>
          <w:szCs w:val="24"/>
          <w:lang w:val="de-DE"/>
        </w:rPr>
        <w:t xml:space="preserve"> </w:t>
      </w:r>
      <w:r w:rsidRPr="00324775">
        <w:rPr>
          <w:rFonts w:ascii="Trebuchet MS" w:hAnsi="Trebuchet MS" w:cs="Courier New"/>
          <w:sz w:val="24"/>
          <w:szCs w:val="24"/>
          <w:lang w:val="de-DE"/>
        </w:rPr>
        <w:t>Jesu von seiner Gottheit gleichsam „aufgesogen“ werden kann, bezeichnet</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man als </w:t>
      </w:r>
      <w:r w:rsidRPr="00985FFC">
        <w:rPr>
          <w:rFonts w:ascii="Trebuchet MS" w:hAnsi="Trebuchet MS" w:cs="Courier New"/>
          <w:i/>
          <w:sz w:val="24"/>
          <w:szCs w:val="24"/>
          <w:lang w:val="de-DE"/>
        </w:rPr>
        <w:t>Monophysitismus</w:t>
      </w:r>
      <w:r w:rsidRPr="00324775">
        <w:rPr>
          <w:rFonts w:ascii="Trebuchet MS" w:hAnsi="Trebuchet MS" w:cs="Courier New"/>
          <w:sz w:val="24"/>
          <w:szCs w:val="24"/>
          <w:lang w:val="de-DE"/>
        </w:rPr>
        <w:t>. Wie unterscheidet sich der Glaube an Jesus</w:t>
      </w:r>
      <w:r>
        <w:rPr>
          <w:rFonts w:ascii="Trebuchet MS" w:hAnsi="Trebuchet MS" w:cs="Courier New"/>
          <w:sz w:val="24"/>
          <w:szCs w:val="24"/>
          <w:lang w:val="de-DE"/>
        </w:rPr>
        <w:t xml:space="preserve"> </w:t>
      </w:r>
      <w:r w:rsidRPr="00324775">
        <w:rPr>
          <w:rFonts w:ascii="Trebuchet MS" w:hAnsi="Trebuchet MS" w:cs="Courier New"/>
          <w:sz w:val="24"/>
          <w:szCs w:val="24"/>
          <w:lang w:val="de-DE"/>
        </w:rPr>
        <w:t>Christus davon, wie man sich in antiken</w:t>
      </w:r>
      <w:r>
        <w:rPr>
          <w:rFonts w:ascii="Trebuchet MS" w:hAnsi="Trebuchet MS" w:cs="Courier New"/>
          <w:sz w:val="24"/>
          <w:szCs w:val="24"/>
          <w:lang w:val="de-DE"/>
        </w:rPr>
        <w:t xml:space="preserve"> heidnischen Mythologien Götter</w:t>
      </w:r>
      <w:r w:rsidRPr="00324775">
        <w:rPr>
          <w:rFonts w:ascii="Trebuchet MS" w:hAnsi="Trebuchet MS" w:cs="Courier New"/>
          <w:sz w:val="24"/>
          <w:szCs w:val="24"/>
          <w:lang w:val="de-DE"/>
        </w:rPr>
        <w:t>boten in Menschengestalt vorgestellt hat, die nicht wirkliche Menschen,</w:t>
      </w:r>
      <w:r>
        <w:rPr>
          <w:rFonts w:ascii="Trebuchet MS" w:hAnsi="Trebuchet MS" w:cs="Courier New"/>
          <w:sz w:val="24"/>
          <w:szCs w:val="24"/>
          <w:lang w:val="de-DE"/>
        </w:rPr>
        <w:t xml:space="preserve"> </w:t>
      </w:r>
      <w:r w:rsidRPr="00324775">
        <w:rPr>
          <w:rFonts w:ascii="Trebuchet MS" w:hAnsi="Trebuchet MS" w:cs="Courier New"/>
          <w:sz w:val="24"/>
          <w:szCs w:val="24"/>
          <w:lang w:val="de-DE"/>
        </w:rPr>
        <w:t>sondern Übermenschen (und als solche bloße Phantasiegebilde) sind?</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Bleibt als Alternative nur die Möglichkeit, entweder Jesus zunächst als</w:t>
      </w:r>
      <w:r>
        <w:rPr>
          <w:rFonts w:ascii="Trebuchet MS" w:hAnsi="Trebuchet MS" w:cs="Courier New"/>
          <w:sz w:val="24"/>
          <w:szCs w:val="24"/>
          <w:lang w:val="de-DE"/>
        </w:rPr>
        <w:t xml:space="preserve"> </w:t>
      </w:r>
      <w:r w:rsidRPr="00324775">
        <w:rPr>
          <w:rFonts w:ascii="Trebuchet MS" w:hAnsi="Trebuchet MS" w:cs="Courier New"/>
          <w:sz w:val="24"/>
          <w:szCs w:val="24"/>
          <w:lang w:val="de-DE"/>
        </w:rPr>
        <w:t>einen bloßen Menschen aufzufassen, der erst nachträglich als Sohn Gottes</w:t>
      </w:r>
      <w:r>
        <w:rPr>
          <w:rFonts w:ascii="Trebuchet MS" w:hAnsi="Trebuchet MS" w:cs="Courier New"/>
          <w:sz w:val="24"/>
          <w:szCs w:val="24"/>
          <w:lang w:val="de-DE"/>
        </w:rPr>
        <w:t xml:space="preserve"> </w:t>
      </w:r>
      <w:r w:rsidRPr="00324775">
        <w:rPr>
          <w:rFonts w:ascii="Trebuchet MS" w:hAnsi="Trebuchet MS" w:cs="Courier New"/>
          <w:sz w:val="24"/>
          <w:szCs w:val="24"/>
          <w:lang w:val="de-DE"/>
        </w:rPr>
        <w:t>„adoptiert“ (</w:t>
      </w:r>
      <w:r w:rsidRPr="00D63022">
        <w:rPr>
          <w:rFonts w:ascii="Trebuchet MS" w:hAnsi="Trebuchet MS" w:cs="Courier New"/>
          <w:i/>
          <w:sz w:val="24"/>
          <w:szCs w:val="24"/>
          <w:lang w:val="de-DE"/>
        </w:rPr>
        <w:t>Adoptianismus</w:t>
      </w:r>
      <w:r w:rsidRPr="00324775">
        <w:rPr>
          <w:rFonts w:ascii="Trebuchet MS" w:hAnsi="Trebuchet MS" w:cs="Courier New"/>
          <w:sz w:val="24"/>
          <w:szCs w:val="24"/>
          <w:lang w:val="de-DE"/>
        </w:rPr>
        <w:t>) wird, oder ihn überhaupt als eine vom Logos</w:t>
      </w:r>
      <w:r>
        <w:rPr>
          <w:rFonts w:ascii="Trebuchet MS" w:hAnsi="Trebuchet MS" w:cs="Courier New"/>
          <w:sz w:val="24"/>
          <w:szCs w:val="24"/>
          <w:lang w:val="de-DE"/>
        </w:rPr>
        <w:t xml:space="preserve"> </w:t>
      </w:r>
      <w:r w:rsidRPr="00324775">
        <w:rPr>
          <w:rFonts w:ascii="Trebuchet MS" w:hAnsi="Trebuchet MS" w:cs="Courier New"/>
          <w:sz w:val="24"/>
          <w:szCs w:val="24"/>
          <w:lang w:val="de-DE"/>
        </w:rPr>
        <w:t>verschiedene Person zu verstehen, in der dieser wohnt wie in einem Tempel</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(die dem </w:t>
      </w:r>
      <w:r w:rsidRPr="00D63022">
        <w:rPr>
          <w:rFonts w:ascii="Trebuchet MS" w:hAnsi="Trebuchet MS" w:cs="Courier New"/>
          <w:i/>
          <w:sz w:val="24"/>
          <w:szCs w:val="24"/>
          <w:lang w:val="de-DE"/>
        </w:rPr>
        <w:t>Nestorianismus</w:t>
      </w:r>
      <w:r w:rsidRPr="00324775">
        <w:rPr>
          <w:rFonts w:ascii="Trebuchet MS" w:hAnsi="Trebuchet MS" w:cs="Courier New"/>
          <w:sz w:val="24"/>
          <w:szCs w:val="24"/>
          <w:lang w:val="de-DE"/>
        </w:rPr>
        <w:t xml:space="preserve">, nach </w:t>
      </w:r>
      <w:r w:rsidRPr="00D63022">
        <w:rPr>
          <w:rFonts w:ascii="Trebuchet MS" w:hAnsi="Trebuchet MS" w:cs="Courier New"/>
          <w:i/>
          <w:sz w:val="24"/>
          <w:szCs w:val="24"/>
          <w:lang w:val="de-DE"/>
        </w:rPr>
        <w:t>Nestorius</w:t>
      </w:r>
      <w:r w:rsidRPr="00324775">
        <w:rPr>
          <w:rFonts w:ascii="Trebuchet MS" w:hAnsi="Trebuchet MS" w:cs="Courier New"/>
          <w:sz w:val="24"/>
          <w:szCs w:val="24"/>
          <w:lang w:val="de-DE"/>
        </w:rPr>
        <w:t>, Erzbischof von Konstantinopel,</w:t>
      </w:r>
      <w:r>
        <w:rPr>
          <w:rFonts w:ascii="Trebuchet MS" w:hAnsi="Trebuchet MS" w:cs="Courier New"/>
          <w:sz w:val="24"/>
          <w:szCs w:val="24"/>
          <w:lang w:val="de-DE"/>
        </w:rPr>
        <w:t xml:space="preserve"> </w:t>
      </w:r>
      <w:r w:rsidRPr="00324775">
        <w:rPr>
          <w:rFonts w:ascii="Trebuchet MS" w:hAnsi="Trebuchet MS" w:cs="Courier New"/>
          <w:sz w:val="24"/>
          <w:szCs w:val="24"/>
          <w:lang w:val="de-DE"/>
        </w:rPr>
        <w:t>+ um 451, zugeschriebene Lehre)?</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Für ein Denken, das Gott und Welt je für sich begreifen zu können meint</w:t>
      </w:r>
      <w:r>
        <w:rPr>
          <w:rFonts w:ascii="Trebuchet MS" w:hAnsi="Trebuchet MS" w:cs="Courier New"/>
          <w:sz w:val="24"/>
          <w:szCs w:val="24"/>
          <w:lang w:val="de-DE"/>
        </w:rPr>
        <w:t xml:space="preserve"> </w:t>
      </w:r>
      <w:r w:rsidRPr="00D63022">
        <w:rPr>
          <w:rFonts w:ascii="Trebuchet MS" w:hAnsi="Trebuchet MS" w:cs="Courier New"/>
          <w:color w:val="00B050"/>
          <w:sz w:val="24"/>
          <w:szCs w:val="24"/>
          <w:lang w:val="de-DE"/>
        </w:rPr>
        <w:t xml:space="preserve">[163&gt;] </w:t>
      </w:r>
      <w:r w:rsidRPr="00324775">
        <w:rPr>
          <w:rFonts w:ascii="Trebuchet MS" w:hAnsi="Trebuchet MS" w:cs="Courier New"/>
          <w:sz w:val="24"/>
          <w:szCs w:val="24"/>
          <w:lang w:val="de-DE"/>
        </w:rPr>
        <w:t>und dann erst eine nachträgliche Verbindung herzustellen sucht, muß es</w:t>
      </w:r>
      <w:r>
        <w:rPr>
          <w:rFonts w:ascii="Trebuchet MS" w:hAnsi="Trebuchet MS" w:cs="Courier New"/>
          <w:sz w:val="24"/>
          <w:szCs w:val="24"/>
          <w:lang w:val="de-DE"/>
        </w:rPr>
        <w:t xml:space="preserve"> </w:t>
      </w:r>
      <w:r w:rsidRPr="00324775">
        <w:rPr>
          <w:rFonts w:ascii="Trebuchet MS" w:hAnsi="Trebuchet MS" w:cs="Courier New"/>
          <w:sz w:val="24"/>
          <w:szCs w:val="24"/>
          <w:lang w:val="de-DE"/>
        </w:rPr>
        <w:t>unmöglich erscheinen, die Einheit von Gottheit und menschlicher Natur in</w:t>
      </w:r>
      <w:r>
        <w:rPr>
          <w:rFonts w:ascii="Trebuchet MS" w:hAnsi="Trebuchet MS" w:cs="Courier New"/>
          <w:sz w:val="24"/>
          <w:szCs w:val="24"/>
          <w:lang w:val="de-DE"/>
        </w:rPr>
        <w:t xml:space="preserve"> </w:t>
      </w:r>
      <w:r w:rsidRPr="00324775">
        <w:rPr>
          <w:rFonts w:ascii="Trebuchet MS" w:hAnsi="Trebuchet MS" w:cs="Courier New"/>
          <w:sz w:val="24"/>
          <w:szCs w:val="24"/>
          <w:lang w:val="de-DE"/>
        </w:rPr>
        <w:t>Jesus anders als nach den genannten Modellen der Vermischung oder</w:t>
      </w:r>
      <w:r>
        <w:rPr>
          <w:rFonts w:ascii="Trebuchet MS" w:hAnsi="Trebuchet MS" w:cs="Courier New"/>
          <w:sz w:val="24"/>
          <w:szCs w:val="24"/>
          <w:lang w:val="de-DE"/>
        </w:rPr>
        <w:t xml:space="preserve"> </w:t>
      </w:r>
      <w:r w:rsidRPr="00324775">
        <w:rPr>
          <w:rFonts w:ascii="Trebuchet MS" w:hAnsi="Trebuchet MS" w:cs="Courier New"/>
          <w:sz w:val="24"/>
          <w:szCs w:val="24"/>
          <w:lang w:val="de-DE"/>
        </w:rPr>
        <w:t>Trennung zu verstehen.</w:t>
      </w:r>
    </w:p>
    <w:p w:rsidR="00E859A4"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Nach dem gegen den Nestorianismus gerichteten Konzil von Ephesus (431)</w:t>
      </w:r>
      <w:r>
        <w:rPr>
          <w:rFonts w:ascii="Trebuchet MS" w:hAnsi="Trebuchet MS" w:cs="Courier New"/>
          <w:sz w:val="24"/>
          <w:szCs w:val="24"/>
          <w:lang w:val="de-DE"/>
        </w:rPr>
        <w:t xml:space="preserve"> </w:t>
      </w:r>
      <w:r w:rsidRPr="00324775">
        <w:rPr>
          <w:rFonts w:ascii="Trebuchet MS" w:hAnsi="Trebuchet MS" w:cs="Courier New"/>
          <w:sz w:val="24"/>
          <w:szCs w:val="24"/>
          <w:lang w:val="de-DE"/>
        </w:rPr>
        <w:t>hat vor allem das gegen den Monophysi</w:t>
      </w:r>
      <w:r>
        <w:rPr>
          <w:rFonts w:ascii="Trebuchet MS" w:hAnsi="Trebuchet MS" w:cs="Courier New"/>
          <w:sz w:val="24"/>
          <w:szCs w:val="24"/>
          <w:lang w:val="de-DE"/>
        </w:rPr>
        <w:t>tismus lehrende Konzil von Chal</w:t>
      </w:r>
      <w:r w:rsidRPr="00324775">
        <w:rPr>
          <w:rFonts w:ascii="Trebuchet MS" w:hAnsi="Trebuchet MS" w:cs="Courier New"/>
          <w:sz w:val="24"/>
          <w:szCs w:val="24"/>
          <w:lang w:val="de-DE"/>
        </w:rPr>
        <w:t xml:space="preserve">kedon (451) das </w:t>
      </w:r>
      <w:r w:rsidRPr="00324775">
        <w:rPr>
          <w:rFonts w:ascii="Trebuchet MS" w:hAnsi="Trebuchet MS" w:cs="Courier New"/>
          <w:sz w:val="24"/>
          <w:szCs w:val="24"/>
          <w:lang w:val="de-DE"/>
        </w:rPr>
        <w:lastRenderedPageBreak/>
        <w:t>demgegenüber spezifisch andere und neue Verständnis,</w:t>
      </w:r>
      <w:r>
        <w:rPr>
          <w:rFonts w:ascii="Trebuchet MS" w:hAnsi="Trebuchet MS" w:cs="Courier New"/>
          <w:sz w:val="24"/>
          <w:szCs w:val="24"/>
          <w:lang w:val="de-DE"/>
        </w:rPr>
        <w:t xml:space="preserve"> </w:t>
      </w:r>
      <w:r w:rsidRPr="00324775">
        <w:rPr>
          <w:rFonts w:ascii="Trebuchet MS" w:hAnsi="Trebuchet MS" w:cs="Courier New"/>
          <w:sz w:val="24"/>
          <w:szCs w:val="24"/>
          <w:lang w:val="de-DE"/>
        </w:rPr>
        <w:t>das der christliche Glaube mit sich bringt, dargestellt:</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„Indem wir den heiligen Vätern folgen, le</w:t>
      </w:r>
      <w:r>
        <w:rPr>
          <w:rFonts w:ascii="Trebuchet MS" w:hAnsi="Trebuchet MS" w:cs="Courier New"/>
          <w:sz w:val="24"/>
          <w:szCs w:val="24"/>
          <w:lang w:val="de-DE"/>
        </w:rPr>
        <w:t xml:space="preserve">hren wir alle übereinstimmend, </w:t>
      </w:r>
      <w:r w:rsidRPr="00324775">
        <w:rPr>
          <w:rFonts w:ascii="Trebuchet MS" w:hAnsi="Trebuchet MS" w:cs="Courier New"/>
          <w:sz w:val="24"/>
          <w:szCs w:val="24"/>
          <w:lang w:val="de-DE"/>
        </w:rPr>
        <w:t>unseren Herrn Jesus Christus als ein und denselben Sohn zu bekennen;</w:t>
      </w:r>
      <w:r>
        <w:rPr>
          <w:rFonts w:ascii="Trebuchet MS" w:hAnsi="Trebuchet MS" w:cs="Courier New"/>
          <w:sz w:val="24"/>
          <w:szCs w:val="24"/>
          <w:lang w:val="de-DE"/>
        </w:rPr>
        <w:t xml:space="preserve"> </w:t>
      </w:r>
      <w:r w:rsidRPr="00324775">
        <w:rPr>
          <w:rFonts w:ascii="Trebuchet MS" w:hAnsi="Trebuchet MS" w:cs="Courier New"/>
          <w:sz w:val="24"/>
          <w:szCs w:val="24"/>
          <w:lang w:val="de-DE"/>
        </w:rPr>
        <w:t>er ist als derselbe vollkommen in seiner Gottheit und vollkommen in</w:t>
      </w:r>
      <w:r>
        <w:rPr>
          <w:rFonts w:ascii="Trebuchet MS" w:hAnsi="Trebuchet MS" w:cs="Courier New"/>
          <w:sz w:val="24"/>
          <w:szCs w:val="24"/>
          <w:lang w:val="de-DE"/>
        </w:rPr>
        <w:t xml:space="preserve"> </w:t>
      </w:r>
      <w:r w:rsidRPr="00324775">
        <w:rPr>
          <w:rFonts w:ascii="Trebuchet MS" w:hAnsi="Trebuchet MS" w:cs="Courier New"/>
          <w:sz w:val="24"/>
          <w:szCs w:val="24"/>
          <w:lang w:val="de-DE"/>
        </w:rPr>
        <w:t>seiner Menschheit, als derselbe wahrhaft Gott und wahrhaft Mensch aus</w:t>
      </w:r>
      <w:r>
        <w:rPr>
          <w:rFonts w:ascii="Trebuchet MS" w:hAnsi="Trebuchet MS" w:cs="Courier New"/>
          <w:sz w:val="24"/>
          <w:szCs w:val="24"/>
          <w:lang w:val="de-DE"/>
        </w:rPr>
        <w:t xml:space="preserve"> </w:t>
      </w:r>
      <w:r w:rsidRPr="00324775">
        <w:rPr>
          <w:rFonts w:ascii="Trebuchet MS" w:hAnsi="Trebuchet MS" w:cs="Courier New"/>
          <w:sz w:val="24"/>
          <w:szCs w:val="24"/>
          <w:lang w:val="de-DE"/>
        </w:rPr>
        <w:t>Vernunftseele und Leib, dem Vater wesensgleich nach der Gottheit und</w:t>
      </w:r>
      <w:r>
        <w:rPr>
          <w:rFonts w:ascii="Trebuchet MS" w:hAnsi="Trebuchet MS" w:cs="Courier New"/>
          <w:sz w:val="24"/>
          <w:szCs w:val="24"/>
          <w:lang w:val="de-DE"/>
        </w:rPr>
        <w:t xml:space="preserve"> </w:t>
      </w:r>
      <w:r w:rsidRPr="00324775">
        <w:rPr>
          <w:rFonts w:ascii="Trebuchet MS" w:hAnsi="Trebuchet MS" w:cs="Courier New"/>
          <w:sz w:val="24"/>
          <w:szCs w:val="24"/>
          <w:lang w:val="de-DE"/>
        </w:rPr>
        <w:t>uns wesensgleich nach der Menschheit, in allem uns gleich außer der Sünde;</w:t>
      </w:r>
      <w:r>
        <w:rPr>
          <w:rFonts w:ascii="Trebuchet MS" w:hAnsi="Trebuchet MS" w:cs="Courier New"/>
          <w:sz w:val="24"/>
          <w:szCs w:val="24"/>
          <w:lang w:val="de-DE"/>
        </w:rPr>
        <w:t xml:space="preserve"> </w:t>
      </w:r>
      <w:r w:rsidRPr="00324775">
        <w:rPr>
          <w:rFonts w:ascii="Trebuchet MS" w:hAnsi="Trebuchet MS" w:cs="Courier New"/>
          <w:sz w:val="24"/>
          <w:szCs w:val="24"/>
          <w:lang w:val="de-DE"/>
        </w:rPr>
        <w:t>vor der Zeit aus dem Vater gezeugt nach der Gottheit, in diesen Endtagen</w:t>
      </w:r>
      <w:r>
        <w:rPr>
          <w:rFonts w:ascii="Trebuchet MS" w:hAnsi="Trebuchet MS" w:cs="Courier New"/>
          <w:sz w:val="24"/>
          <w:szCs w:val="24"/>
          <w:lang w:val="de-DE"/>
        </w:rPr>
        <w:t xml:space="preserve"> </w:t>
      </w:r>
      <w:r w:rsidRPr="00324775">
        <w:rPr>
          <w:rFonts w:ascii="Trebuchet MS" w:hAnsi="Trebuchet MS" w:cs="Courier New"/>
          <w:sz w:val="24"/>
          <w:szCs w:val="24"/>
          <w:lang w:val="de-DE"/>
        </w:rPr>
        <w:t>aber als derselbe für uns und um unseres Heiles willen aus der Jungfrau</w:t>
      </w:r>
      <w:r>
        <w:rPr>
          <w:rFonts w:ascii="Trebuchet MS" w:hAnsi="Trebuchet MS" w:cs="Courier New"/>
          <w:sz w:val="24"/>
          <w:szCs w:val="24"/>
          <w:lang w:val="de-DE"/>
        </w:rPr>
        <w:t xml:space="preserve"> </w:t>
      </w:r>
      <w:r w:rsidRPr="00324775">
        <w:rPr>
          <w:rFonts w:ascii="Trebuchet MS" w:hAnsi="Trebuchet MS" w:cs="Courier New"/>
          <w:sz w:val="24"/>
          <w:szCs w:val="24"/>
          <w:lang w:val="de-DE"/>
        </w:rPr>
        <w:t>und Gottesgebärerin Maria nach der Menschhe</w:t>
      </w:r>
      <w:r>
        <w:rPr>
          <w:rFonts w:ascii="Trebuchet MS" w:hAnsi="Trebuchet MS" w:cs="Courier New"/>
          <w:sz w:val="24"/>
          <w:szCs w:val="24"/>
          <w:lang w:val="de-DE"/>
        </w:rPr>
        <w:t>it. Er ist also als ein und der</w:t>
      </w:r>
      <w:r w:rsidRPr="00324775">
        <w:rPr>
          <w:rFonts w:ascii="Trebuchet MS" w:hAnsi="Trebuchet MS" w:cs="Courier New"/>
          <w:sz w:val="24"/>
          <w:szCs w:val="24"/>
          <w:lang w:val="de-DE"/>
        </w:rPr>
        <w:t>selbe Christus, Sohn, Herr, Einziggeborener in zwei Naturen zu verstehen,</w:t>
      </w:r>
      <w:r>
        <w:rPr>
          <w:rFonts w:ascii="Trebuchet MS" w:hAnsi="Trebuchet MS" w:cs="Courier New"/>
          <w:sz w:val="24"/>
          <w:szCs w:val="24"/>
          <w:lang w:val="de-DE"/>
        </w:rPr>
        <w:t xml:space="preserve"> u</w:t>
      </w:r>
      <w:r w:rsidRPr="00324775">
        <w:rPr>
          <w:rFonts w:ascii="Trebuchet MS" w:hAnsi="Trebuchet MS" w:cs="Courier New"/>
          <w:sz w:val="24"/>
          <w:szCs w:val="24"/>
          <w:lang w:val="de-DE"/>
        </w:rPr>
        <w:t>nvermischt, unveränderlich, ungetrennt</w:t>
      </w:r>
      <w:r w:rsidR="0073176B">
        <w:rPr>
          <w:rFonts w:ascii="Trebuchet MS" w:hAnsi="Trebuchet MS" w:cs="Courier New"/>
          <w:sz w:val="24"/>
          <w:szCs w:val="24"/>
          <w:lang w:val="de-DE"/>
        </w:rPr>
        <w:t>,</w:t>
      </w:r>
      <w:r w:rsidRPr="00324775">
        <w:rPr>
          <w:rFonts w:ascii="Trebuchet MS" w:hAnsi="Trebuchet MS" w:cs="Courier New"/>
          <w:sz w:val="24"/>
          <w:szCs w:val="24"/>
          <w:lang w:val="de-DE"/>
        </w:rPr>
        <w:t xml:space="preserve"> unauflöslich. Nirgends wird die</w:t>
      </w:r>
      <w:r>
        <w:rPr>
          <w:rFonts w:ascii="Trebuchet MS" w:hAnsi="Trebuchet MS" w:cs="Courier New"/>
          <w:sz w:val="24"/>
          <w:szCs w:val="24"/>
          <w:lang w:val="de-DE"/>
        </w:rPr>
        <w:t xml:space="preserve"> </w:t>
      </w:r>
      <w:r w:rsidRPr="00324775">
        <w:rPr>
          <w:rFonts w:ascii="Trebuchet MS" w:hAnsi="Trebuchet MS" w:cs="Courier New"/>
          <w:sz w:val="24"/>
          <w:szCs w:val="24"/>
          <w:lang w:val="de-DE"/>
        </w:rPr>
        <w:t>Unterscheidung der Naturen durch die Einhe</w:t>
      </w:r>
      <w:r>
        <w:rPr>
          <w:rFonts w:ascii="Trebuchet MS" w:hAnsi="Trebuchet MS" w:cs="Courier New"/>
          <w:sz w:val="24"/>
          <w:szCs w:val="24"/>
          <w:lang w:val="de-DE"/>
        </w:rPr>
        <w:t xml:space="preserve">it aufgehoben, vielmehr bleibt </w:t>
      </w:r>
      <w:r w:rsidRPr="00324775">
        <w:rPr>
          <w:rFonts w:ascii="Trebuchet MS" w:hAnsi="Trebuchet MS" w:cs="Courier New"/>
          <w:sz w:val="24"/>
          <w:szCs w:val="24"/>
          <w:lang w:val="de-DE"/>
        </w:rPr>
        <w:t>die Eigenart jeder der beiden Naturen gewahrt, indem sie zu einer einzigen Person und einer einzigen Subsistenz zusammenkommen. Er ist nicht in zwei Personen geteilt oder getrennt, sondern als ein und derselbe Sohn,</w:t>
      </w:r>
      <w:r>
        <w:rPr>
          <w:rFonts w:ascii="Trebuchet MS" w:hAnsi="Trebuchet MS" w:cs="Courier New"/>
          <w:sz w:val="24"/>
          <w:szCs w:val="24"/>
          <w:lang w:val="de-DE"/>
        </w:rPr>
        <w:t xml:space="preserve"> </w:t>
      </w:r>
      <w:r w:rsidRPr="00324775">
        <w:rPr>
          <w:rFonts w:ascii="Trebuchet MS" w:hAnsi="Trebuchet MS" w:cs="Courier New"/>
          <w:sz w:val="24"/>
          <w:szCs w:val="24"/>
          <w:lang w:val="de-DE"/>
        </w:rPr>
        <w:t>Gott, Logos unser Herr Jesus Christus ...“ (DS 301 f).</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Es handelt sich hier nicht um den Versuch, zwische</w:t>
      </w:r>
      <w:r>
        <w:rPr>
          <w:rFonts w:ascii="Trebuchet MS" w:hAnsi="Trebuchet MS" w:cs="Courier New"/>
          <w:sz w:val="24"/>
          <w:szCs w:val="24"/>
          <w:lang w:val="de-DE"/>
        </w:rPr>
        <w:t xml:space="preserve">n Vermischung und </w:t>
      </w:r>
      <w:r w:rsidRPr="00324775">
        <w:rPr>
          <w:rFonts w:ascii="Trebuchet MS" w:hAnsi="Trebuchet MS" w:cs="Courier New"/>
          <w:sz w:val="24"/>
          <w:szCs w:val="24"/>
          <w:lang w:val="de-DE"/>
        </w:rPr>
        <w:t>Trennung eine nicht genau zu bestimmende mittlere Lösung und damit</w:t>
      </w:r>
      <w:r>
        <w:rPr>
          <w:rFonts w:ascii="Trebuchet MS" w:hAnsi="Trebuchet MS" w:cs="Courier New"/>
          <w:sz w:val="24"/>
          <w:szCs w:val="24"/>
          <w:lang w:val="de-DE"/>
        </w:rPr>
        <w:t xml:space="preserve"> </w:t>
      </w:r>
      <w:r w:rsidRPr="00324775">
        <w:rPr>
          <w:rFonts w:ascii="Trebuchet MS" w:hAnsi="Trebuchet MS" w:cs="Courier New"/>
          <w:sz w:val="24"/>
          <w:szCs w:val="24"/>
          <w:lang w:val="de-DE"/>
        </w:rPr>
        <w:t>eine Art Kompromiß zu behaupten, in dem weder die Gottheit noch die</w:t>
      </w:r>
      <w:r>
        <w:rPr>
          <w:rFonts w:ascii="Trebuchet MS" w:hAnsi="Trebuchet MS" w:cs="Courier New"/>
          <w:sz w:val="24"/>
          <w:szCs w:val="24"/>
          <w:lang w:val="de-DE"/>
        </w:rPr>
        <w:t xml:space="preserve"> </w:t>
      </w:r>
      <w:r w:rsidRPr="00324775">
        <w:rPr>
          <w:rFonts w:ascii="Trebuchet MS" w:hAnsi="Trebuchet MS" w:cs="Courier New"/>
          <w:sz w:val="24"/>
          <w:szCs w:val="24"/>
          <w:lang w:val="de-DE"/>
        </w:rPr>
        <w:t>Menschheit „überbetont“ werden dürfe; es geht ja gerade darum, beides</w:t>
      </w:r>
      <w:r>
        <w:rPr>
          <w:rFonts w:ascii="Trebuchet MS" w:hAnsi="Trebuchet MS" w:cs="Courier New"/>
          <w:sz w:val="24"/>
          <w:szCs w:val="24"/>
          <w:lang w:val="de-DE"/>
        </w:rPr>
        <w:t xml:space="preserve"> </w:t>
      </w:r>
      <w:r w:rsidRPr="00324775">
        <w:rPr>
          <w:rFonts w:ascii="Trebuchet MS" w:hAnsi="Trebuchet MS" w:cs="Courier New"/>
          <w:sz w:val="24"/>
          <w:szCs w:val="24"/>
          <w:lang w:val="de-DE"/>
        </w:rPr>
        <w:t>extrem zu wahren. Vielmehr bedeutet „unvermischt“</w:t>
      </w:r>
      <w:r>
        <w:rPr>
          <w:rFonts w:ascii="Trebuchet MS" w:hAnsi="Trebuchet MS" w:cs="Courier New"/>
          <w:sz w:val="24"/>
          <w:szCs w:val="24"/>
          <w:lang w:val="de-DE"/>
        </w:rPr>
        <w:t xml:space="preserve"> dasselbe wie unter</w:t>
      </w:r>
      <w:r w:rsidRPr="00324775">
        <w:rPr>
          <w:rFonts w:ascii="Trebuchet MS" w:hAnsi="Trebuchet MS" w:cs="Courier New"/>
          <w:sz w:val="24"/>
          <w:szCs w:val="24"/>
          <w:lang w:val="de-DE"/>
        </w:rPr>
        <w:t>schieden (die Gottheit Jesu ist nicht mit seiner menschlichen, geschaffenen</w:t>
      </w:r>
      <w:r>
        <w:rPr>
          <w:rFonts w:ascii="Trebuchet MS" w:hAnsi="Trebuchet MS" w:cs="Courier New"/>
          <w:sz w:val="24"/>
          <w:szCs w:val="24"/>
          <w:lang w:val="de-DE"/>
        </w:rPr>
        <w:t xml:space="preserve"> </w:t>
      </w:r>
      <w:r w:rsidRPr="00324775">
        <w:rPr>
          <w:rFonts w:ascii="Trebuchet MS" w:hAnsi="Trebuchet MS" w:cs="Courier New"/>
          <w:sz w:val="24"/>
          <w:szCs w:val="24"/>
          <w:lang w:val="de-DE"/>
        </w:rPr>
        <w:t>Existenz identisch), während „ungetrennt“ das Aufeinanderbezogensein</w:t>
      </w:r>
      <w:r>
        <w:rPr>
          <w:rFonts w:ascii="Trebuchet MS" w:hAnsi="Trebuchet MS" w:cs="Courier New"/>
          <w:sz w:val="24"/>
          <w:szCs w:val="24"/>
          <w:lang w:val="de-DE"/>
        </w:rPr>
        <w:t xml:space="preserve"> </w:t>
      </w:r>
      <w:r w:rsidRPr="00324775">
        <w:rPr>
          <w:rFonts w:ascii="Trebuchet MS" w:hAnsi="Trebuchet MS" w:cs="Courier New"/>
          <w:sz w:val="24"/>
          <w:szCs w:val="24"/>
          <w:lang w:val="de-DE"/>
        </w:rPr>
        <w:t>des so zu Unterscheidenden meint. Die menschliche Wirklichkeit Jesu ist in</w:t>
      </w:r>
      <w:r>
        <w:rPr>
          <w:rFonts w:ascii="Trebuchet MS" w:hAnsi="Trebuchet MS" w:cs="Courier New"/>
          <w:sz w:val="24"/>
          <w:szCs w:val="24"/>
          <w:lang w:val="de-DE"/>
        </w:rPr>
        <w:t xml:space="preserve"> </w:t>
      </w:r>
      <w:r w:rsidRPr="00324775">
        <w:rPr>
          <w:rFonts w:ascii="Trebuchet MS" w:hAnsi="Trebuchet MS" w:cs="Courier New"/>
          <w:sz w:val="24"/>
          <w:szCs w:val="24"/>
          <w:lang w:val="de-DE"/>
        </w:rPr>
        <w:t>ihrem menschlichen Selbstbesitz so in den göttlichen Selbstbesitz des Logos</w:t>
      </w:r>
      <w:r>
        <w:rPr>
          <w:rFonts w:ascii="Trebuchet MS" w:hAnsi="Trebuchet MS" w:cs="Courier New"/>
          <w:sz w:val="24"/>
          <w:szCs w:val="24"/>
          <w:lang w:val="de-DE"/>
        </w:rPr>
        <w:t xml:space="preserve"> </w:t>
      </w:r>
      <w:r w:rsidRPr="00324775">
        <w:rPr>
          <w:rFonts w:ascii="Trebuchet MS" w:hAnsi="Trebuchet MS" w:cs="Courier New"/>
          <w:sz w:val="24"/>
          <w:szCs w:val="24"/>
          <w:lang w:val="de-DE"/>
        </w:rPr>
        <w:t>aufgenommen, daß ihr letzter Selbstbesit</w:t>
      </w:r>
      <w:r>
        <w:rPr>
          <w:rFonts w:ascii="Trebuchet MS" w:hAnsi="Trebuchet MS" w:cs="Courier New"/>
          <w:sz w:val="24"/>
          <w:szCs w:val="24"/>
          <w:lang w:val="de-DE"/>
        </w:rPr>
        <w:t>z, ihr Personsein in der Gottes</w:t>
      </w:r>
      <w:r w:rsidRPr="00324775">
        <w:rPr>
          <w:rFonts w:ascii="Trebuchet MS" w:hAnsi="Trebuchet MS" w:cs="Courier New"/>
          <w:sz w:val="24"/>
          <w:szCs w:val="24"/>
          <w:lang w:val="de-DE"/>
        </w:rPr>
        <w:t>sohnschaft selbst besteht. Gegen die Vorste</w:t>
      </w:r>
      <w:r>
        <w:rPr>
          <w:rFonts w:ascii="Trebuchet MS" w:hAnsi="Trebuchet MS" w:cs="Courier New"/>
          <w:sz w:val="24"/>
          <w:szCs w:val="24"/>
          <w:lang w:val="de-DE"/>
        </w:rPr>
        <w:t>llung einer nur nachträglichen</w:t>
      </w:r>
      <w:r w:rsidR="0073176B">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Vereinigung hatte schon </w:t>
      </w:r>
      <w:r w:rsidRPr="00D63022">
        <w:rPr>
          <w:rFonts w:ascii="Trebuchet MS" w:hAnsi="Trebuchet MS" w:cs="Courier New"/>
          <w:i/>
          <w:sz w:val="24"/>
          <w:szCs w:val="24"/>
          <w:lang w:val="de-DE"/>
        </w:rPr>
        <w:t>Leo der Große</w:t>
      </w:r>
      <w:r w:rsidRPr="00324775">
        <w:rPr>
          <w:rFonts w:ascii="Trebuchet MS" w:hAnsi="Trebuchet MS" w:cs="Courier New"/>
          <w:sz w:val="24"/>
          <w:szCs w:val="24"/>
          <w:lang w:val="de-DE"/>
        </w:rPr>
        <w:t>, dessen Formulierungen die Vorlage für das Konzil von Chalkedon boten, gelehrt: „Unsere menschliche</w:t>
      </w:r>
      <w:r>
        <w:rPr>
          <w:rFonts w:ascii="Trebuchet MS" w:hAnsi="Trebuchet MS" w:cs="Courier New"/>
          <w:sz w:val="24"/>
          <w:szCs w:val="24"/>
          <w:lang w:val="de-DE"/>
        </w:rPr>
        <w:t xml:space="preserve"> </w:t>
      </w:r>
      <w:r w:rsidRPr="00324775">
        <w:rPr>
          <w:rFonts w:ascii="Trebuchet MS" w:hAnsi="Trebuchet MS" w:cs="Courier New"/>
          <w:sz w:val="24"/>
          <w:szCs w:val="24"/>
          <w:lang w:val="de-DE"/>
        </w:rPr>
        <w:t>Natur ist nicht in der Weise aufgenom</w:t>
      </w:r>
      <w:r>
        <w:rPr>
          <w:rFonts w:ascii="Trebuchet MS" w:hAnsi="Trebuchet MS" w:cs="Courier New"/>
          <w:sz w:val="24"/>
          <w:szCs w:val="24"/>
          <w:lang w:val="de-DE"/>
        </w:rPr>
        <w:t>men worden, daß sie zunächst ge</w:t>
      </w:r>
      <w:r w:rsidRPr="00324775">
        <w:rPr>
          <w:rFonts w:ascii="Trebuchet MS" w:hAnsi="Trebuchet MS" w:cs="Courier New"/>
          <w:sz w:val="24"/>
          <w:szCs w:val="24"/>
          <w:lang w:val="de-DE"/>
        </w:rPr>
        <w:t>schaffen und dann erst aufgenommen wurde, sondern indem sie in der</w:t>
      </w:r>
      <w:r>
        <w:rPr>
          <w:rFonts w:ascii="Trebuchet MS" w:hAnsi="Trebuchet MS" w:cs="Courier New"/>
          <w:sz w:val="24"/>
          <w:szCs w:val="24"/>
          <w:lang w:val="de-DE"/>
        </w:rPr>
        <w:t xml:space="preserve"> </w:t>
      </w:r>
      <w:r w:rsidRPr="00D63022">
        <w:rPr>
          <w:rFonts w:ascii="Trebuchet MS" w:hAnsi="Trebuchet MS" w:cs="Courier New"/>
          <w:color w:val="00B050"/>
          <w:sz w:val="24"/>
          <w:szCs w:val="24"/>
          <w:lang w:val="de-DE"/>
        </w:rPr>
        <w:t xml:space="preserve">[164&gt;] </w:t>
      </w:r>
      <w:r w:rsidRPr="00324775">
        <w:rPr>
          <w:rFonts w:ascii="Trebuchet MS" w:hAnsi="Trebuchet MS" w:cs="Courier New"/>
          <w:sz w:val="24"/>
          <w:szCs w:val="24"/>
          <w:lang w:val="de-DE"/>
        </w:rPr>
        <w:t>Aufnahme selbst geschaffen wurde“ (DS</w:t>
      </w:r>
      <w:r w:rsidR="0073176B">
        <w:rPr>
          <w:rFonts w:ascii="Trebuchet MS" w:hAnsi="Trebuchet MS" w:cs="Courier New"/>
          <w:sz w:val="24"/>
          <w:szCs w:val="24"/>
          <w:lang w:val="de-DE"/>
        </w:rPr>
        <w:t xml:space="preserve"> </w:t>
      </w:r>
      <w:r w:rsidRPr="00324775">
        <w:rPr>
          <w:rFonts w:ascii="Trebuchet MS" w:hAnsi="Trebuchet MS" w:cs="Courier New"/>
          <w:sz w:val="24"/>
          <w:szCs w:val="24"/>
          <w:lang w:val="de-DE"/>
        </w:rPr>
        <w:t>298). Aus dieser Personidentität folgt auch die</w:t>
      </w:r>
      <w:r>
        <w:rPr>
          <w:rFonts w:ascii="Trebuchet MS" w:hAnsi="Trebuchet MS" w:cs="Courier New"/>
          <w:sz w:val="24"/>
          <w:szCs w:val="24"/>
          <w:lang w:val="de-DE"/>
        </w:rPr>
        <w:t xml:space="preserve"> sogenannte „</w:t>
      </w:r>
      <w:r w:rsidRPr="00324775">
        <w:rPr>
          <w:rFonts w:ascii="Trebuchet MS" w:hAnsi="Trebuchet MS" w:cs="Courier New"/>
          <w:sz w:val="24"/>
          <w:szCs w:val="24"/>
          <w:lang w:val="de-DE"/>
        </w:rPr>
        <w:t>Idiomenkommunikation</w:t>
      </w:r>
      <w:r>
        <w:rPr>
          <w:rFonts w:ascii="Trebuchet MS" w:hAnsi="Trebuchet MS" w:cs="Courier New"/>
          <w:sz w:val="24"/>
          <w:szCs w:val="24"/>
          <w:lang w:val="de-DE"/>
        </w:rPr>
        <w:t>“</w:t>
      </w:r>
      <w:r w:rsidRPr="00324775">
        <w:rPr>
          <w:rFonts w:ascii="Trebuchet MS" w:hAnsi="Trebuchet MS" w:cs="Courier New"/>
          <w:sz w:val="24"/>
          <w:szCs w:val="24"/>
          <w:lang w:val="de-DE"/>
        </w:rPr>
        <w:t xml:space="preserve"> als sprachliche Regel:</w:t>
      </w:r>
      <w:r>
        <w:rPr>
          <w:rFonts w:ascii="Trebuchet MS" w:hAnsi="Trebuchet MS" w:cs="Courier New"/>
          <w:sz w:val="24"/>
          <w:szCs w:val="24"/>
          <w:lang w:val="de-DE"/>
        </w:rPr>
        <w:t xml:space="preserve"> </w:t>
      </w:r>
      <w:r w:rsidRPr="00324775">
        <w:rPr>
          <w:rFonts w:ascii="Trebuchet MS" w:hAnsi="Trebuchet MS" w:cs="Courier New"/>
          <w:sz w:val="24"/>
          <w:szCs w:val="24"/>
          <w:lang w:val="de-DE"/>
        </w:rPr>
        <w:t>Man kann vom Menschen Jesus die Gottessohnschaft und vom Gottessohn</w:t>
      </w:r>
      <w:r>
        <w:rPr>
          <w:rFonts w:ascii="Trebuchet MS" w:hAnsi="Trebuchet MS" w:cs="Courier New"/>
          <w:sz w:val="24"/>
          <w:szCs w:val="24"/>
          <w:lang w:val="de-DE"/>
        </w:rPr>
        <w:t xml:space="preserve"> </w:t>
      </w:r>
      <w:r w:rsidRPr="00324775">
        <w:rPr>
          <w:rFonts w:ascii="Trebuchet MS" w:hAnsi="Trebuchet MS" w:cs="Courier New"/>
          <w:sz w:val="24"/>
          <w:szCs w:val="24"/>
          <w:lang w:val="de-DE"/>
        </w:rPr>
        <w:t>die Menschwerdung aussagen.</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Die aus diesem Verständnis resultierende dogmatische Grundformel lautet:</w:t>
      </w:r>
      <w:r>
        <w:rPr>
          <w:rFonts w:ascii="Trebuchet MS" w:hAnsi="Trebuchet MS" w:cs="Courier New"/>
          <w:sz w:val="24"/>
          <w:szCs w:val="24"/>
          <w:lang w:val="de-DE"/>
        </w:rPr>
        <w:t xml:space="preserve"> </w:t>
      </w:r>
      <w:r w:rsidRPr="00D63022">
        <w:rPr>
          <w:rFonts w:ascii="Trebuchet MS" w:hAnsi="Trebuchet MS" w:cs="Courier New"/>
          <w:i/>
          <w:sz w:val="24"/>
          <w:szCs w:val="24"/>
          <w:lang w:val="de-DE"/>
        </w:rPr>
        <w:t>„Eine Person in zwei Naturen“</w:t>
      </w:r>
      <w:r w:rsidRPr="00324775">
        <w:rPr>
          <w:rFonts w:ascii="Trebuchet MS" w:hAnsi="Trebuchet MS" w:cs="Courier New"/>
          <w:sz w:val="24"/>
          <w:szCs w:val="24"/>
          <w:lang w:val="de-DE"/>
        </w:rPr>
        <w:t>. Diese Formel stellt von nun an das Kriterium der Rechtgläubigkeit für alle Aussagen des christlichen Glaubens</w:t>
      </w:r>
      <w:r>
        <w:rPr>
          <w:rFonts w:ascii="Trebuchet MS" w:hAnsi="Trebuchet MS" w:cs="Courier New"/>
          <w:sz w:val="24"/>
          <w:szCs w:val="24"/>
          <w:lang w:val="de-DE"/>
        </w:rPr>
        <w:t xml:space="preserve"> </w:t>
      </w:r>
      <w:r w:rsidRPr="00324775">
        <w:rPr>
          <w:rFonts w:ascii="Trebuchet MS" w:hAnsi="Trebuchet MS" w:cs="Courier New"/>
          <w:sz w:val="24"/>
          <w:szCs w:val="24"/>
          <w:lang w:val="de-DE"/>
        </w:rPr>
        <w:t>dar. Mit der Unterscheidung der beiden Naturen, nämlich Gottheit und</w:t>
      </w:r>
      <w:r>
        <w:rPr>
          <w:rFonts w:ascii="Trebuchet MS" w:hAnsi="Trebuchet MS" w:cs="Courier New"/>
          <w:sz w:val="24"/>
          <w:szCs w:val="24"/>
          <w:lang w:val="de-DE"/>
        </w:rPr>
        <w:t xml:space="preserve"> </w:t>
      </w:r>
      <w:r w:rsidRPr="00324775">
        <w:rPr>
          <w:rFonts w:ascii="Trebuchet MS" w:hAnsi="Trebuchet MS" w:cs="Courier New"/>
          <w:sz w:val="24"/>
          <w:szCs w:val="24"/>
          <w:lang w:val="de-DE"/>
        </w:rPr>
        <w:t>Menschheit, sollen nicht zwei Gegenstände innerhalb des gleichen Wirklichkeitshorizontes unterschieden werden, sondern es geht um die Unterscheidung zwischen der Unbegreiflichkeit Gottes und unserem menschlichen Wirklichkeitshorizont. Nur in der kompromißlosen Anerkennung</w:t>
      </w:r>
      <w:r>
        <w:rPr>
          <w:rFonts w:ascii="Trebuchet MS" w:hAnsi="Trebuchet MS" w:cs="Courier New"/>
          <w:sz w:val="24"/>
          <w:szCs w:val="24"/>
          <w:lang w:val="de-DE"/>
        </w:rPr>
        <w:t xml:space="preserve"> </w:t>
      </w:r>
      <w:r w:rsidRPr="00324775">
        <w:rPr>
          <w:rFonts w:ascii="Trebuchet MS" w:hAnsi="Trebuchet MS" w:cs="Courier New"/>
          <w:sz w:val="24"/>
          <w:szCs w:val="24"/>
          <w:lang w:val="de-DE"/>
        </w:rPr>
        <w:t>dieses Grundsatzes (der seine Anwendung auch auf jedes andere theologische Thema hat) läßt sich der christliche Glaube vor der Verkehrung in</w:t>
      </w:r>
      <w:r>
        <w:rPr>
          <w:rFonts w:ascii="Trebuchet MS" w:hAnsi="Trebuchet MS" w:cs="Courier New"/>
          <w:sz w:val="24"/>
          <w:szCs w:val="24"/>
          <w:lang w:val="de-DE"/>
        </w:rPr>
        <w:t xml:space="preserve"> </w:t>
      </w:r>
      <w:r w:rsidRPr="00324775">
        <w:rPr>
          <w:rFonts w:ascii="Trebuchet MS" w:hAnsi="Trebuchet MS" w:cs="Courier New"/>
          <w:sz w:val="24"/>
          <w:szCs w:val="24"/>
          <w:lang w:val="de-DE"/>
        </w:rPr>
        <w:t>Mythologie bewahren, deren Charakteristikum die Vermischung von Gottheit und Menschheit bzw. deren Subsumption unter den gleichen Wirklichkeitshorizont ist. Wenn man die Forme</w:t>
      </w:r>
      <w:r>
        <w:rPr>
          <w:rFonts w:ascii="Trebuchet MS" w:hAnsi="Trebuchet MS" w:cs="Courier New"/>
          <w:sz w:val="24"/>
          <w:szCs w:val="24"/>
          <w:lang w:val="de-DE"/>
        </w:rPr>
        <w:t xml:space="preserve">l in ihrer Konsequenz bedenkt, </w:t>
      </w:r>
      <w:r w:rsidRPr="00324775">
        <w:rPr>
          <w:rFonts w:ascii="Trebuchet MS" w:hAnsi="Trebuchet MS" w:cs="Courier New"/>
          <w:sz w:val="24"/>
          <w:szCs w:val="24"/>
          <w:lang w:val="de-DE"/>
        </w:rPr>
        <w:t>warnt sie vor allem vor einer unkritischen Exegese der Schrift, bei der</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man etwa die Wunderberichte fälschlich im Sinn der </w:t>
      </w:r>
      <w:r w:rsidRPr="00324775">
        <w:rPr>
          <w:rFonts w:ascii="Trebuchet MS" w:hAnsi="Trebuchet MS" w:cs="Courier New"/>
          <w:sz w:val="24"/>
          <w:szCs w:val="24"/>
          <w:lang w:val="de-DE"/>
        </w:rPr>
        <w:lastRenderedPageBreak/>
        <w:t>jüdischen Zeichenforderung so verstünde, als habe Jesus in seiner menschlichen Natur für das konstatierende, irdische Erkennen übermenschliche Fähigkeiten an den Tag gelegt. Die Theologiegeschichte ist bis heute eine Geschichte ständiger Versuchung zu solcher Mythologie.</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 xml:space="preserve">In der Formel von Chalkedon geht es vielmehr um eine radikale Entmythologisierung (die nicht das Wegstreichen mythischer Ausdrucksweisen, sondern deren Interpretation im Sinn des Glaubens meint). Es ist ebenso falsch, Glaubensaussagen über Jesus (Hoheitstitel oder Wunderberichte), anstatt sie eben als </w:t>
      </w:r>
      <w:r w:rsidRPr="00D63022">
        <w:rPr>
          <w:rFonts w:ascii="Trebuchet MS" w:hAnsi="Trebuchet MS" w:cs="Courier New"/>
          <w:i/>
          <w:sz w:val="24"/>
          <w:szCs w:val="24"/>
          <w:lang w:val="de-DE"/>
        </w:rPr>
        <w:t>Glaubens</w:t>
      </w:r>
      <w:r w:rsidRPr="00324775">
        <w:rPr>
          <w:rFonts w:ascii="Trebuchet MS" w:hAnsi="Trebuchet MS" w:cs="Courier New"/>
          <w:sz w:val="24"/>
          <w:szCs w:val="24"/>
          <w:lang w:val="de-DE"/>
        </w:rPr>
        <w:t>aussagen auf seine historische Wirklichkeit zu beziehen, für in ihrem Inhalt in sich selbst historisch zu halten, wie es unsinnig ist, den Goldhintergrund mittelalterlicher Buchmalereien entweder für die unmittelbare Wiedergabe eines historischen Details anzusehen, als habe der historische Jesus selbst auf einem Goldhintergrund gelebt, oder umgekehrt zu meinen, ein solcher Goldhintergrund sei also eine unzulässige Fälschung; vielmehr soll damit diejenige Bedeutung des historischen Jesus ausgesagt werden, die in ihrer Wahrheit nur dem Glauben selbst, nicht aber historischem Konstatieren zugänglich ist, weil sie nicht von geschöpflicher, sondern von göttlicher Realität ist.</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Der wichtigste Aspekt der Lehre von Chalkedon, der erst in unserer Zeit</w:t>
      </w:r>
      <w:r>
        <w:rPr>
          <w:rFonts w:ascii="Trebuchet MS" w:hAnsi="Trebuchet MS" w:cs="Courier New"/>
          <w:sz w:val="24"/>
          <w:szCs w:val="24"/>
          <w:lang w:val="de-DE"/>
        </w:rPr>
        <w:t xml:space="preserve"> </w:t>
      </w:r>
      <w:r w:rsidRPr="00324775">
        <w:rPr>
          <w:rFonts w:ascii="Trebuchet MS" w:hAnsi="Trebuchet MS" w:cs="Courier New"/>
          <w:sz w:val="24"/>
          <w:szCs w:val="24"/>
          <w:lang w:val="de-DE"/>
        </w:rPr>
        <w:t>in helles Licht zu rücken beginnt, besteht jedoch in der Anweisung, die</w:t>
      </w:r>
      <w:r>
        <w:rPr>
          <w:rFonts w:ascii="Trebuchet MS" w:hAnsi="Trebuchet MS" w:cs="Courier New"/>
          <w:sz w:val="24"/>
          <w:szCs w:val="24"/>
          <w:lang w:val="de-DE"/>
        </w:rPr>
        <w:t xml:space="preserve"> </w:t>
      </w:r>
      <w:r w:rsidRPr="00D63022">
        <w:rPr>
          <w:rFonts w:ascii="Trebuchet MS" w:hAnsi="Trebuchet MS" w:cs="Courier New"/>
          <w:color w:val="00B050"/>
          <w:sz w:val="24"/>
          <w:szCs w:val="24"/>
          <w:lang w:val="de-DE"/>
        </w:rPr>
        <w:t>[165&gt;]</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Gottessohnschaft Jesu Christi von seinem wirklichen </w:t>
      </w:r>
      <w:r w:rsidRPr="00324775">
        <w:rPr>
          <w:rFonts w:ascii="Trebuchet MS" w:hAnsi="Trebuchet MS" w:cs="Courier New"/>
          <w:i/>
          <w:sz w:val="24"/>
          <w:szCs w:val="24"/>
          <w:lang w:val="de-DE"/>
        </w:rPr>
        <w:t>Mensch</w:t>
      </w:r>
      <w:r w:rsidRPr="00324775">
        <w:rPr>
          <w:rFonts w:ascii="Trebuchet MS" w:hAnsi="Trebuchet MS" w:cs="Courier New"/>
          <w:sz w:val="24"/>
          <w:szCs w:val="24"/>
          <w:lang w:val="de-DE"/>
        </w:rPr>
        <w:t>sein her zu</w:t>
      </w:r>
      <w:r>
        <w:rPr>
          <w:rFonts w:ascii="Trebuchet MS" w:hAnsi="Trebuchet MS" w:cs="Courier New"/>
          <w:sz w:val="24"/>
          <w:szCs w:val="24"/>
          <w:lang w:val="de-DE"/>
        </w:rPr>
        <w:t xml:space="preserve"> </w:t>
      </w:r>
      <w:r w:rsidRPr="00324775">
        <w:rPr>
          <w:rFonts w:ascii="Trebuchet MS" w:hAnsi="Trebuchet MS" w:cs="Courier New"/>
          <w:sz w:val="24"/>
          <w:szCs w:val="24"/>
          <w:lang w:val="de-DE"/>
        </w:rPr>
        <w:t>verstellen. Als Mensch unterscheidet sich Jesu</w:t>
      </w:r>
      <w:r>
        <w:rPr>
          <w:rFonts w:ascii="Trebuchet MS" w:hAnsi="Trebuchet MS" w:cs="Courier New"/>
          <w:sz w:val="24"/>
          <w:szCs w:val="24"/>
          <w:lang w:val="de-DE"/>
        </w:rPr>
        <w:t>s</w:t>
      </w:r>
      <w:r w:rsidRPr="00324775">
        <w:rPr>
          <w:rFonts w:ascii="Trebuchet MS" w:hAnsi="Trebuchet MS" w:cs="Courier New"/>
          <w:sz w:val="24"/>
          <w:szCs w:val="24"/>
          <w:lang w:val="de-DE"/>
        </w:rPr>
        <w:t xml:space="preserve"> von uns nicht durch übermenschliche Kräfte, sondern allein dadurch, daß er „ohne Sünde“ ist, Zwischen Menschsein und Menschlichkeit besteht bei ihm keine Kluft. Er ist als der Sohn frei von jener Angst um sich selbst, die sonst der Grund dafür ist,</w:t>
      </w:r>
      <w:r>
        <w:rPr>
          <w:rFonts w:ascii="Trebuchet MS" w:hAnsi="Trebuchet MS" w:cs="Courier New"/>
          <w:sz w:val="24"/>
          <w:szCs w:val="24"/>
          <w:lang w:val="de-DE"/>
        </w:rPr>
        <w:t xml:space="preserve"> </w:t>
      </w:r>
      <w:r w:rsidRPr="00324775">
        <w:rPr>
          <w:rFonts w:ascii="Trebuchet MS" w:hAnsi="Trebuchet MS" w:cs="Courier New"/>
          <w:sz w:val="24"/>
          <w:szCs w:val="24"/>
          <w:lang w:val="de-DE"/>
        </w:rPr>
        <w:t>daß Menschen immer wieder unmenschlich werden. Und durch das von</w:t>
      </w:r>
      <w:r>
        <w:rPr>
          <w:rFonts w:ascii="Trebuchet MS" w:hAnsi="Trebuchet MS" w:cs="Courier New"/>
          <w:sz w:val="24"/>
          <w:szCs w:val="24"/>
          <w:lang w:val="de-DE"/>
        </w:rPr>
        <w:t xml:space="preserve"> </w:t>
      </w:r>
      <w:r w:rsidRPr="00324775">
        <w:rPr>
          <w:rFonts w:ascii="Trebuchet MS" w:hAnsi="Trebuchet MS" w:cs="Courier New"/>
          <w:sz w:val="24"/>
          <w:szCs w:val="24"/>
          <w:lang w:val="de-DE"/>
        </w:rPr>
        <w:t>ihm ausgehende Gottesverständnis (Gla</w:t>
      </w:r>
      <w:r w:rsidR="0073176B">
        <w:rPr>
          <w:rFonts w:ascii="Trebuchet MS" w:hAnsi="Trebuchet MS" w:cs="Courier New"/>
          <w:sz w:val="24"/>
          <w:szCs w:val="24"/>
          <w:lang w:val="de-DE"/>
        </w:rPr>
        <w:t>uben als ein bedingungslos-</w:t>
      </w:r>
      <w:r>
        <w:rPr>
          <w:rFonts w:ascii="Trebuchet MS" w:hAnsi="Trebuchet MS" w:cs="Courier New"/>
          <w:sz w:val="24"/>
          <w:szCs w:val="24"/>
          <w:lang w:val="de-DE"/>
        </w:rPr>
        <w:t>Ge</w:t>
      </w:r>
      <w:r w:rsidRPr="00324775">
        <w:rPr>
          <w:rFonts w:ascii="Trebuchet MS" w:hAnsi="Trebuchet MS" w:cs="Courier New"/>
          <w:sz w:val="24"/>
          <w:szCs w:val="24"/>
          <w:lang w:val="de-DE"/>
        </w:rPr>
        <w:t>liebt werden durch Gott) vermag er auch andere</w:t>
      </w:r>
      <w:r w:rsidR="0073176B">
        <w:rPr>
          <w:rFonts w:ascii="Trebuchet MS" w:hAnsi="Trebuchet MS" w:cs="Courier New"/>
          <w:sz w:val="24"/>
          <w:szCs w:val="24"/>
          <w:lang w:val="de-DE"/>
        </w:rPr>
        <w:t xml:space="preserve"> Menschen davon zu befreien, sic</w:t>
      </w:r>
      <w:r w:rsidRPr="00324775">
        <w:rPr>
          <w:rFonts w:ascii="Trebuchet MS" w:hAnsi="Trebuchet MS" w:cs="Courier New"/>
          <w:sz w:val="24"/>
          <w:szCs w:val="24"/>
          <w:lang w:val="de-DE"/>
        </w:rPr>
        <w:t>h ihr Handeln von Frustrationsangst diktieren zu lassen. Diese</w:t>
      </w:r>
      <w:r>
        <w:rPr>
          <w:rFonts w:ascii="Trebuchet MS" w:hAnsi="Trebuchet MS" w:cs="Courier New"/>
          <w:sz w:val="24"/>
          <w:szCs w:val="24"/>
          <w:lang w:val="de-DE"/>
        </w:rPr>
        <w:t xml:space="preserve"> </w:t>
      </w:r>
      <w:r w:rsidRPr="00324775">
        <w:rPr>
          <w:rFonts w:ascii="Trebuchet MS" w:hAnsi="Trebuchet MS" w:cs="Courier New"/>
          <w:sz w:val="24"/>
          <w:szCs w:val="24"/>
          <w:lang w:val="de-DE"/>
        </w:rPr>
        <w:t>Erfahrung der Befreiung in der Konfrontation unseres Menschseins</w:t>
      </w:r>
      <w:r>
        <w:rPr>
          <w:rFonts w:ascii="Trebuchet MS" w:hAnsi="Trebuchet MS" w:cs="Courier New"/>
          <w:sz w:val="24"/>
          <w:szCs w:val="24"/>
          <w:lang w:val="de-DE"/>
        </w:rPr>
        <w:t xml:space="preserve"> mit </w:t>
      </w:r>
      <w:r w:rsidRPr="00324775">
        <w:rPr>
          <w:rFonts w:ascii="Trebuchet MS" w:hAnsi="Trebuchet MS" w:cs="Courier New"/>
          <w:sz w:val="24"/>
          <w:szCs w:val="24"/>
          <w:lang w:val="de-DE"/>
        </w:rPr>
        <w:t>seinem Menschsein, mit dem nämlich, was in ihm zur Sprache gekommen</w:t>
      </w:r>
      <w:r>
        <w:rPr>
          <w:rFonts w:ascii="Trebuchet MS" w:hAnsi="Trebuchet MS" w:cs="Courier New"/>
          <w:sz w:val="24"/>
          <w:szCs w:val="24"/>
          <w:lang w:val="de-DE"/>
        </w:rPr>
        <w:t xml:space="preserve"> </w:t>
      </w:r>
      <w:r w:rsidRPr="00324775">
        <w:rPr>
          <w:rFonts w:ascii="Trebuchet MS" w:hAnsi="Trebuchet MS" w:cs="Courier New"/>
          <w:sz w:val="24"/>
          <w:szCs w:val="24"/>
          <w:lang w:val="de-DE"/>
        </w:rPr>
        <w:t>ist, findet ihren Ausdruck im Bekenntnis des Glaubens an ihn.</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p>
    <w:p w:rsidR="00E859A4" w:rsidRPr="00D63022" w:rsidRDefault="00E859A4" w:rsidP="00890DA4">
      <w:pPr>
        <w:pStyle w:val="NurText"/>
        <w:spacing w:after="120" w:line="280" w:lineRule="atLeast"/>
        <w:jc w:val="both"/>
        <w:rPr>
          <w:rFonts w:ascii="Trebuchet MS" w:hAnsi="Trebuchet MS" w:cs="Courier New"/>
          <w:i/>
          <w:sz w:val="24"/>
          <w:szCs w:val="24"/>
          <w:lang w:val="de-DE"/>
        </w:rPr>
      </w:pPr>
      <w:r w:rsidRPr="00D63022">
        <w:rPr>
          <w:rFonts w:ascii="Trebuchet MS" w:hAnsi="Trebuchet MS" w:cs="Courier New"/>
          <w:i/>
          <w:sz w:val="24"/>
          <w:szCs w:val="24"/>
          <w:lang w:val="de-DE"/>
        </w:rPr>
        <w:t>2.3  Zweites Vatikanisches Konzil: Jesus Christus als der Ursprung</w:t>
      </w:r>
      <w:r>
        <w:rPr>
          <w:rFonts w:ascii="Trebuchet MS" w:hAnsi="Trebuchet MS" w:cs="Courier New"/>
          <w:i/>
          <w:sz w:val="24"/>
          <w:szCs w:val="24"/>
          <w:lang w:val="de-DE"/>
        </w:rPr>
        <w:t xml:space="preserve"> </w:t>
      </w:r>
      <w:r w:rsidRPr="00D63022">
        <w:rPr>
          <w:rFonts w:ascii="Trebuchet MS" w:hAnsi="Trebuchet MS" w:cs="Courier New"/>
          <w:i/>
          <w:sz w:val="24"/>
          <w:szCs w:val="24"/>
          <w:lang w:val="de-DE"/>
        </w:rPr>
        <w:t>des Heiligen Geistes in den Christen</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In der zeitgenössischen Theologie sind die eigentlich christologischen Aussagen des Zweiten Vatikanischen Konz</w:t>
      </w:r>
      <w:r>
        <w:rPr>
          <w:rFonts w:ascii="Trebuchet MS" w:hAnsi="Trebuchet MS" w:cs="Courier New"/>
          <w:sz w:val="24"/>
          <w:szCs w:val="24"/>
          <w:lang w:val="de-DE"/>
        </w:rPr>
        <w:t xml:space="preserve">ils bisher noch wenig beachtet </w:t>
      </w:r>
      <w:r w:rsidRPr="00324775">
        <w:rPr>
          <w:rFonts w:ascii="Trebuchet MS" w:hAnsi="Trebuchet MS" w:cs="Courier New"/>
          <w:sz w:val="24"/>
          <w:szCs w:val="24"/>
          <w:lang w:val="de-DE"/>
        </w:rPr>
        <w:t>worden; sie fallen im Rahmen der vielen anderen Äußerungen des Konzils</w:t>
      </w:r>
      <w:r>
        <w:rPr>
          <w:rFonts w:ascii="Trebuchet MS" w:hAnsi="Trebuchet MS" w:cs="Courier New"/>
          <w:sz w:val="24"/>
          <w:szCs w:val="24"/>
          <w:lang w:val="de-DE"/>
        </w:rPr>
        <w:t xml:space="preserve"> </w:t>
      </w:r>
      <w:r w:rsidRPr="00324775">
        <w:rPr>
          <w:rFonts w:ascii="Trebuchet MS" w:hAnsi="Trebuchet MS" w:cs="Courier New"/>
          <w:sz w:val="24"/>
          <w:szCs w:val="24"/>
          <w:lang w:val="de-DE"/>
        </w:rPr>
        <w:t>nicht genügend auf. Sie legen jedoch ein</w:t>
      </w:r>
      <w:r w:rsidR="0073176B">
        <w:rPr>
          <w:rFonts w:ascii="Trebuchet MS" w:hAnsi="Trebuchet MS" w:cs="Courier New"/>
          <w:sz w:val="24"/>
          <w:szCs w:val="24"/>
          <w:lang w:val="de-DE"/>
        </w:rPr>
        <w:t>e dritte dogmatische Grundformel</w:t>
      </w:r>
      <w:r>
        <w:rPr>
          <w:rFonts w:ascii="Trebuchet MS" w:hAnsi="Trebuchet MS" w:cs="Courier New"/>
          <w:sz w:val="24"/>
          <w:szCs w:val="24"/>
          <w:lang w:val="de-DE"/>
        </w:rPr>
        <w:t xml:space="preserve"> </w:t>
      </w:r>
      <w:r w:rsidRPr="00324775">
        <w:rPr>
          <w:rFonts w:ascii="Trebuchet MS" w:hAnsi="Trebuchet MS" w:cs="Courier New"/>
          <w:sz w:val="24"/>
          <w:szCs w:val="24"/>
          <w:lang w:val="de-DE"/>
        </w:rPr>
        <w:t>nahe, die die Formeln von Nizäa und Chalkedon erst zum Abschluß</w:t>
      </w:r>
      <w:r>
        <w:rPr>
          <w:rFonts w:ascii="Trebuchet MS" w:hAnsi="Trebuchet MS" w:cs="Courier New"/>
          <w:sz w:val="24"/>
          <w:szCs w:val="24"/>
          <w:lang w:val="de-DE"/>
        </w:rPr>
        <w:t xml:space="preserve"> </w:t>
      </w:r>
      <w:r w:rsidRPr="00324775">
        <w:rPr>
          <w:rFonts w:ascii="Trebuchet MS" w:hAnsi="Trebuchet MS" w:cs="Courier New"/>
          <w:sz w:val="24"/>
          <w:szCs w:val="24"/>
          <w:lang w:val="de-DE"/>
        </w:rPr>
        <w:t>bringt.</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Das neuzeitliche Wirklichkeitsverständnis glaubt sich zu naturwissenschaftlicher und historischer Objektivation genötigt und meint immer wieder, der Gestalt Jesu Christi durch biographische Rekonstruktion oder psychologische Einfühlung gerecht werden zu können. Die solchem Historismus entsprechende Theologie versucht, die Einrichtungen der Kirche</w:t>
      </w:r>
      <w:r>
        <w:rPr>
          <w:rFonts w:ascii="Trebuchet MS" w:hAnsi="Trebuchet MS" w:cs="Courier New"/>
          <w:sz w:val="24"/>
          <w:szCs w:val="24"/>
          <w:lang w:val="de-DE"/>
        </w:rPr>
        <w:t xml:space="preserve"> </w:t>
      </w:r>
      <w:r w:rsidRPr="00324775">
        <w:rPr>
          <w:rFonts w:ascii="Trebuchet MS" w:hAnsi="Trebuchet MS" w:cs="Courier New"/>
          <w:sz w:val="24"/>
          <w:szCs w:val="24"/>
          <w:lang w:val="de-DE"/>
        </w:rPr>
        <w:t>durch Zurückführung auf bestimmte Äußerungen Jesu, mit denen er etwa</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die Hierarchie angeordnet habe, zu legitimieren. Will man der geschichtlichen Gestalt Jesu wirklich gerecht werden, muß man jedoch von seinem </w:t>
      </w:r>
      <w:r w:rsidRPr="00324775">
        <w:rPr>
          <w:rFonts w:ascii="Trebuchet MS" w:hAnsi="Trebuchet MS" w:cs="Courier New"/>
          <w:sz w:val="24"/>
          <w:szCs w:val="24"/>
          <w:lang w:val="de-DE"/>
        </w:rPr>
        <w:lastRenderedPageBreak/>
        <w:t>Gottesverhältnis ausgehen, also davon, wie in ihm der Glaube zur Sprache gekommen ist.</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Im Gegensatz zu einem bloßen Historismus</w:t>
      </w:r>
      <w:r>
        <w:rPr>
          <w:rFonts w:ascii="Trebuchet MS" w:hAnsi="Trebuchet MS" w:cs="Courier New"/>
          <w:sz w:val="24"/>
          <w:szCs w:val="24"/>
          <w:lang w:val="de-DE"/>
        </w:rPr>
        <w:t xml:space="preserve"> lehrt das Zweite Vatikanische </w:t>
      </w:r>
      <w:r w:rsidRPr="00324775">
        <w:rPr>
          <w:rFonts w:ascii="Trebuchet MS" w:hAnsi="Trebuchet MS" w:cs="Courier New"/>
          <w:sz w:val="24"/>
          <w:szCs w:val="24"/>
          <w:lang w:val="de-DE"/>
        </w:rPr>
        <w:t>Konzil, daß Jesus die Kirche durch die Mitteilung des Geistes gegründet</w:t>
      </w:r>
      <w:r>
        <w:rPr>
          <w:rFonts w:ascii="Trebuchet MS" w:hAnsi="Trebuchet MS" w:cs="Courier New"/>
          <w:sz w:val="24"/>
          <w:szCs w:val="24"/>
          <w:lang w:val="de-DE"/>
        </w:rPr>
        <w:t xml:space="preserve"> </w:t>
      </w:r>
      <w:r w:rsidRPr="00324775">
        <w:rPr>
          <w:rFonts w:ascii="Trebuchet MS" w:hAnsi="Trebuchet MS" w:cs="Courier New"/>
          <w:sz w:val="24"/>
          <w:szCs w:val="24"/>
          <w:lang w:val="de-DE"/>
        </w:rPr>
        <w:t>habe, der nunmehr ein und derselbe in Haupt und Gliedern</w:t>
      </w:r>
      <w:r>
        <w:rPr>
          <w:rFonts w:ascii="Trebuchet MS" w:hAnsi="Trebuchet MS" w:cs="Courier New"/>
          <w:sz w:val="24"/>
          <w:szCs w:val="24"/>
          <w:lang w:val="de-DE"/>
        </w:rPr>
        <w:t xml:space="preserve"> ist (Kirchen</w:t>
      </w:r>
      <w:r w:rsidRPr="00324775">
        <w:rPr>
          <w:rFonts w:ascii="Trebuchet MS" w:hAnsi="Trebuchet MS" w:cs="Courier New"/>
          <w:sz w:val="24"/>
          <w:szCs w:val="24"/>
          <w:lang w:val="de-DE"/>
        </w:rPr>
        <w:t>konstitution, Nr. 7). Der Heilige Geist ist also „</w:t>
      </w:r>
      <w:r w:rsidRPr="00324775">
        <w:rPr>
          <w:rFonts w:ascii="Trebuchet MS" w:hAnsi="Trebuchet MS" w:cs="Courier New"/>
          <w:i/>
          <w:sz w:val="24"/>
          <w:szCs w:val="24"/>
          <w:lang w:val="de-DE"/>
        </w:rPr>
        <w:t>eine Person in vielen</w:t>
      </w:r>
      <w:r>
        <w:rPr>
          <w:rFonts w:ascii="Trebuchet MS" w:hAnsi="Trebuchet MS" w:cs="Courier New"/>
          <w:i/>
          <w:sz w:val="24"/>
          <w:szCs w:val="24"/>
          <w:lang w:val="de-DE"/>
        </w:rPr>
        <w:t xml:space="preserve"> </w:t>
      </w:r>
      <w:r w:rsidRPr="00324775">
        <w:rPr>
          <w:rFonts w:ascii="Trebuchet MS" w:hAnsi="Trebuchet MS" w:cs="Courier New"/>
          <w:i/>
          <w:sz w:val="24"/>
          <w:szCs w:val="24"/>
          <w:lang w:val="de-DE"/>
        </w:rPr>
        <w:t>Personen</w:t>
      </w:r>
      <w:r w:rsidRPr="00324775">
        <w:rPr>
          <w:rFonts w:ascii="Trebuchet MS" w:hAnsi="Trebuchet MS" w:cs="Courier New"/>
          <w:sz w:val="24"/>
          <w:szCs w:val="24"/>
          <w:lang w:val="de-DE"/>
        </w:rPr>
        <w:t>“</w:t>
      </w:r>
      <w:r>
        <w:rPr>
          <w:rStyle w:val="Funotenzeichen"/>
          <w:rFonts w:ascii="Trebuchet MS" w:hAnsi="Trebuchet MS" w:cs="Courier New"/>
          <w:sz w:val="24"/>
          <w:szCs w:val="24"/>
          <w:lang w:val="de-DE"/>
        </w:rPr>
        <w:footnoteReference w:id="2"/>
      </w:r>
      <w:r w:rsidRPr="00324775">
        <w:rPr>
          <w:rFonts w:ascii="Trebuchet MS" w:hAnsi="Trebuchet MS" w:cs="Courier New"/>
          <w:sz w:val="24"/>
          <w:szCs w:val="24"/>
          <w:lang w:val="de-DE"/>
        </w:rPr>
        <w:t>, nämlich ein und derselbe in Christus und in den Christen.</w:t>
      </w:r>
      <w:r>
        <w:rPr>
          <w:rFonts w:ascii="Trebuchet MS" w:hAnsi="Trebuchet MS" w:cs="Courier New"/>
          <w:sz w:val="24"/>
          <w:szCs w:val="24"/>
          <w:lang w:val="de-DE"/>
        </w:rPr>
        <w:t xml:space="preserve"> </w:t>
      </w:r>
      <w:r w:rsidRPr="00596825">
        <w:rPr>
          <w:rFonts w:ascii="Trebuchet MS" w:hAnsi="Trebuchet MS" w:cs="Courier New"/>
          <w:color w:val="00B050"/>
          <w:sz w:val="24"/>
          <w:szCs w:val="24"/>
          <w:lang w:val="de-DE"/>
        </w:rPr>
        <w:t xml:space="preserve">[166&gt;] </w:t>
      </w:r>
      <w:r w:rsidRPr="00324775">
        <w:rPr>
          <w:rFonts w:ascii="Trebuchet MS" w:hAnsi="Trebuchet MS" w:cs="Courier New"/>
          <w:sz w:val="24"/>
          <w:szCs w:val="24"/>
          <w:lang w:val="de-DE"/>
        </w:rPr>
        <w:t>Dies ist insofern noch einmal eine christologische Aussage, als der Heilige</w:t>
      </w:r>
      <w:r>
        <w:rPr>
          <w:rFonts w:ascii="Trebuchet MS" w:hAnsi="Trebuchet MS" w:cs="Courier New"/>
          <w:sz w:val="24"/>
          <w:szCs w:val="24"/>
          <w:lang w:val="de-DE"/>
        </w:rPr>
        <w:t xml:space="preserve"> </w:t>
      </w:r>
      <w:r w:rsidRPr="00324775">
        <w:rPr>
          <w:rFonts w:ascii="Trebuchet MS" w:hAnsi="Trebuchet MS" w:cs="Courier New"/>
          <w:sz w:val="24"/>
          <w:szCs w:val="24"/>
          <w:lang w:val="de-DE"/>
        </w:rPr>
        <w:t>Geist als der Geist Christi bestimmt wird.</w:t>
      </w:r>
    </w:p>
    <w:p w:rsidR="00E859A4" w:rsidRPr="00324775" w:rsidRDefault="00E859A4" w:rsidP="00890DA4">
      <w:pPr>
        <w:pStyle w:val="NurText"/>
        <w:spacing w:after="120" w:line="280" w:lineRule="atLeast"/>
        <w:jc w:val="both"/>
        <w:rPr>
          <w:rFonts w:ascii="Trebuchet MS" w:hAnsi="Trebuchet MS" w:cs="Courier New"/>
          <w:sz w:val="24"/>
          <w:szCs w:val="24"/>
          <w:lang w:val="de-DE"/>
        </w:rPr>
      </w:pPr>
      <w:r w:rsidRPr="00324775">
        <w:rPr>
          <w:rFonts w:ascii="Trebuchet MS" w:hAnsi="Trebuchet MS" w:cs="Courier New"/>
          <w:sz w:val="24"/>
          <w:szCs w:val="24"/>
          <w:lang w:val="de-DE"/>
        </w:rPr>
        <w:t>Die Gegenwartsbedeutung Jesu Christi kommt demna</w:t>
      </w:r>
      <w:r>
        <w:rPr>
          <w:rFonts w:ascii="Trebuchet MS" w:hAnsi="Trebuchet MS" w:cs="Courier New"/>
          <w:sz w:val="24"/>
          <w:szCs w:val="24"/>
          <w:lang w:val="de-DE"/>
        </w:rPr>
        <w:t>ch nicht schon dadurch zustande,</w:t>
      </w:r>
      <w:r w:rsidRPr="00324775">
        <w:rPr>
          <w:rFonts w:ascii="Trebuchet MS" w:hAnsi="Trebuchet MS" w:cs="Courier New"/>
          <w:sz w:val="24"/>
          <w:szCs w:val="24"/>
          <w:lang w:val="de-DE"/>
        </w:rPr>
        <w:t xml:space="preserve"> daß man sich den historischen Jesus vorstellend vergegenwärtigt, sondern dadurch, daß man sich durch das Wort der christlichen</w:t>
      </w:r>
      <w:r>
        <w:rPr>
          <w:rFonts w:ascii="Trebuchet MS" w:hAnsi="Trebuchet MS" w:cs="Courier New"/>
          <w:sz w:val="24"/>
          <w:szCs w:val="24"/>
          <w:lang w:val="de-DE"/>
        </w:rPr>
        <w:t xml:space="preserve"> </w:t>
      </w:r>
      <w:r w:rsidRPr="00324775">
        <w:rPr>
          <w:rFonts w:ascii="Trebuchet MS" w:hAnsi="Trebuchet MS" w:cs="Courier New"/>
          <w:sz w:val="24"/>
          <w:szCs w:val="24"/>
          <w:lang w:val="de-DE"/>
        </w:rPr>
        <w:t>Verkündigung, in dem er selbst für den Glauben zur Sprache kommt, das</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eigene </w:t>
      </w:r>
      <w:r w:rsidR="0073176B">
        <w:rPr>
          <w:rFonts w:ascii="Trebuchet MS" w:hAnsi="Trebuchet MS" w:cs="Courier New"/>
          <w:sz w:val="24"/>
          <w:szCs w:val="24"/>
          <w:lang w:val="de-DE"/>
        </w:rPr>
        <w:t>Hineingenommensein in sein Gottes-</w:t>
      </w:r>
      <w:r w:rsidRPr="00324775">
        <w:rPr>
          <w:rFonts w:ascii="Trebuchet MS" w:hAnsi="Trebuchet MS" w:cs="Courier New"/>
          <w:sz w:val="24"/>
          <w:szCs w:val="24"/>
          <w:lang w:val="de-DE"/>
        </w:rPr>
        <w:t>Verhältnis zusagen läßt. Das</w:t>
      </w:r>
      <w:r>
        <w:rPr>
          <w:rFonts w:ascii="Trebuchet MS" w:hAnsi="Trebuchet MS" w:cs="Courier New"/>
          <w:sz w:val="24"/>
          <w:szCs w:val="24"/>
          <w:lang w:val="de-DE"/>
        </w:rPr>
        <w:t xml:space="preserve"> </w:t>
      </w:r>
      <w:r w:rsidRPr="00324775">
        <w:rPr>
          <w:rFonts w:ascii="Trebuchet MS" w:hAnsi="Trebuchet MS" w:cs="Courier New"/>
          <w:sz w:val="24"/>
          <w:szCs w:val="24"/>
          <w:lang w:val="de-DE"/>
        </w:rPr>
        <w:t>bedeutet, daß die Gottessohnschaft Jesu ni</w:t>
      </w:r>
      <w:r>
        <w:rPr>
          <w:rFonts w:ascii="Trebuchet MS" w:hAnsi="Trebuchet MS" w:cs="Courier New"/>
          <w:sz w:val="24"/>
          <w:szCs w:val="24"/>
          <w:lang w:val="de-DE"/>
        </w:rPr>
        <w:t>cht objektiviert als solche, ab</w:t>
      </w:r>
      <w:r w:rsidRPr="00324775">
        <w:rPr>
          <w:rFonts w:ascii="Trebuchet MS" w:hAnsi="Trebuchet MS" w:cs="Courier New"/>
          <w:sz w:val="24"/>
          <w:szCs w:val="24"/>
          <w:lang w:val="de-DE"/>
        </w:rPr>
        <w:t>gesehen davon, daß sie geglaubt werden will, erfaßt werden kann. An</w:t>
      </w:r>
      <w:r>
        <w:rPr>
          <w:rFonts w:ascii="Trebuchet MS" w:hAnsi="Trebuchet MS" w:cs="Courier New"/>
          <w:sz w:val="24"/>
          <w:szCs w:val="24"/>
          <w:lang w:val="de-DE"/>
        </w:rPr>
        <w:t xml:space="preserve"> </w:t>
      </w:r>
      <w:r w:rsidRPr="00324775">
        <w:rPr>
          <w:rFonts w:ascii="Trebuchet MS" w:hAnsi="Trebuchet MS" w:cs="Courier New"/>
          <w:sz w:val="24"/>
          <w:szCs w:val="24"/>
          <w:lang w:val="de-DE"/>
        </w:rPr>
        <w:t>Jesus Christus als an den Sohn Gottes glauben kann man nicht absehend</w:t>
      </w:r>
      <w:r>
        <w:rPr>
          <w:rFonts w:ascii="Trebuchet MS" w:hAnsi="Trebuchet MS" w:cs="Courier New"/>
          <w:sz w:val="24"/>
          <w:szCs w:val="24"/>
          <w:lang w:val="de-DE"/>
        </w:rPr>
        <w:t xml:space="preserve"> </w:t>
      </w:r>
      <w:r w:rsidRPr="00324775">
        <w:rPr>
          <w:rFonts w:ascii="Trebuchet MS" w:hAnsi="Trebuchet MS" w:cs="Courier New"/>
          <w:sz w:val="24"/>
          <w:szCs w:val="24"/>
          <w:lang w:val="de-DE"/>
        </w:rPr>
        <w:t xml:space="preserve">von der eigenen Subjektivität, sondern </w:t>
      </w:r>
      <w:r>
        <w:rPr>
          <w:rFonts w:ascii="Trebuchet MS" w:hAnsi="Trebuchet MS" w:cs="Courier New"/>
          <w:sz w:val="24"/>
          <w:szCs w:val="24"/>
          <w:lang w:val="de-DE"/>
        </w:rPr>
        <w:t xml:space="preserve">nur in der Weise, daß man sich </w:t>
      </w:r>
      <w:r w:rsidRPr="00324775">
        <w:rPr>
          <w:rFonts w:ascii="Trebuchet MS" w:hAnsi="Trebuchet MS" w:cs="Courier New"/>
          <w:sz w:val="24"/>
          <w:szCs w:val="24"/>
          <w:lang w:val="de-DE"/>
        </w:rPr>
        <w:t>selbst mit ihm und um seinetwillen von G</w:t>
      </w:r>
      <w:r>
        <w:rPr>
          <w:rFonts w:ascii="Trebuchet MS" w:hAnsi="Trebuchet MS" w:cs="Courier New"/>
          <w:sz w:val="24"/>
          <w:szCs w:val="24"/>
          <w:lang w:val="de-DE"/>
        </w:rPr>
        <w:t xml:space="preserve">ott unbedingt geliebt weiß. An </w:t>
      </w:r>
      <w:r w:rsidRPr="00324775">
        <w:rPr>
          <w:rFonts w:ascii="Trebuchet MS" w:hAnsi="Trebuchet MS" w:cs="Courier New"/>
          <w:sz w:val="24"/>
          <w:szCs w:val="24"/>
          <w:lang w:val="de-DE"/>
        </w:rPr>
        <w:t>Jesus Christus als an den Sohn Gottes gla</w:t>
      </w:r>
      <w:r>
        <w:rPr>
          <w:rFonts w:ascii="Trebuchet MS" w:hAnsi="Trebuchet MS" w:cs="Courier New"/>
          <w:sz w:val="24"/>
          <w:szCs w:val="24"/>
          <w:lang w:val="de-DE"/>
        </w:rPr>
        <w:t>uben ist für kirchliche Christo</w:t>
      </w:r>
      <w:r w:rsidRPr="00324775">
        <w:rPr>
          <w:rFonts w:ascii="Trebuchet MS" w:hAnsi="Trebuchet MS" w:cs="Courier New"/>
          <w:sz w:val="24"/>
          <w:szCs w:val="24"/>
          <w:lang w:val="de-DE"/>
        </w:rPr>
        <w:t>lo</w:t>
      </w:r>
      <w:r w:rsidR="0073176B">
        <w:rPr>
          <w:rFonts w:ascii="Trebuchet MS" w:hAnsi="Trebuchet MS" w:cs="Courier New"/>
          <w:sz w:val="24"/>
          <w:szCs w:val="24"/>
          <w:lang w:val="de-DE"/>
        </w:rPr>
        <w:t>gie dasselbe, wie von seinem Hei</w:t>
      </w:r>
      <w:r w:rsidRPr="00324775">
        <w:rPr>
          <w:rFonts w:ascii="Trebuchet MS" w:hAnsi="Trebuchet MS" w:cs="Courier New"/>
          <w:sz w:val="24"/>
          <w:szCs w:val="24"/>
          <w:lang w:val="de-DE"/>
        </w:rPr>
        <w:t>ligen Gei</w:t>
      </w:r>
      <w:r>
        <w:rPr>
          <w:rFonts w:ascii="Trebuchet MS" w:hAnsi="Trebuchet MS" w:cs="Courier New"/>
          <w:sz w:val="24"/>
          <w:szCs w:val="24"/>
          <w:lang w:val="de-DE"/>
        </w:rPr>
        <w:t>st erfüllt sein. Erst darin kom</w:t>
      </w:r>
      <w:r w:rsidRPr="00324775">
        <w:rPr>
          <w:rFonts w:ascii="Trebuchet MS" w:hAnsi="Trebuchet MS" w:cs="Courier New"/>
          <w:sz w:val="24"/>
          <w:szCs w:val="24"/>
          <w:lang w:val="de-DE"/>
        </w:rPr>
        <w:t>men alle christologischen Aussagen zur Vollendung.</w:t>
      </w:r>
    </w:p>
    <w:p w:rsidR="00E859A4" w:rsidRPr="00324775" w:rsidRDefault="00E859A4" w:rsidP="00890DA4">
      <w:pPr>
        <w:autoSpaceDE w:val="0"/>
        <w:autoSpaceDN w:val="0"/>
        <w:adjustRightInd w:val="0"/>
        <w:spacing w:after="120" w:line="280" w:lineRule="atLeast"/>
        <w:jc w:val="both"/>
        <w:rPr>
          <w:rFonts w:ascii="Trebuchet MS" w:hAnsi="Trebuchet MS"/>
          <w:sz w:val="24"/>
          <w:szCs w:val="24"/>
          <w:lang w:val="de-DE" w:eastAsia="de-DE"/>
        </w:rPr>
      </w:pPr>
    </w:p>
    <w:sectPr w:rsidR="00E859A4" w:rsidRPr="00324775" w:rsidSect="00596825">
      <w:footerReference w:type="default" r:id="rId7"/>
      <w:type w:val="continuous"/>
      <w:pgSz w:w="11909" w:h="16834"/>
      <w:pgMar w:top="1440" w:right="1440" w:bottom="1440" w:left="1440"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EF" w:rsidRDefault="00226FEF">
      <w:pPr>
        <w:widowControl w:val="0"/>
        <w:autoSpaceDE w:val="0"/>
        <w:autoSpaceDN w:val="0"/>
        <w:adjustRightInd w:val="0"/>
        <w:spacing w:after="0" w:line="240" w:lineRule="auto"/>
        <w:rPr>
          <w:rFonts w:hAnsi="Times New Roman"/>
          <w:sz w:val="24"/>
          <w:szCs w:val="24"/>
        </w:rPr>
      </w:pPr>
      <w:r>
        <w:rPr>
          <w:rFonts w:hAnsi="Times New Roman"/>
          <w:sz w:val="24"/>
          <w:szCs w:val="24"/>
        </w:rPr>
        <w:separator/>
      </w:r>
    </w:p>
  </w:endnote>
  <w:endnote w:type="continuationSeparator" w:id="0">
    <w:p w:rsidR="00226FEF" w:rsidRDefault="0022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A4" w:rsidRPr="00596825" w:rsidRDefault="00E859A4">
    <w:pPr>
      <w:pStyle w:val="Fuzeile"/>
      <w:jc w:val="center"/>
      <w:rPr>
        <w:rFonts w:ascii="Trebuchet MS" w:hAnsi="Trebuchet MS"/>
        <w:sz w:val="24"/>
        <w:szCs w:val="24"/>
      </w:rPr>
    </w:pPr>
    <w:r w:rsidRPr="00596825">
      <w:rPr>
        <w:rFonts w:ascii="Trebuchet MS" w:hAnsi="Trebuchet MS"/>
        <w:sz w:val="24"/>
        <w:szCs w:val="24"/>
      </w:rPr>
      <w:fldChar w:fldCharType="begin"/>
    </w:r>
    <w:r w:rsidRPr="00596825">
      <w:rPr>
        <w:rFonts w:ascii="Trebuchet MS" w:hAnsi="Trebuchet MS"/>
        <w:sz w:val="24"/>
        <w:szCs w:val="24"/>
      </w:rPr>
      <w:instrText>PAGE   \* MERGEFORMAT</w:instrText>
    </w:r>
    <w:r w:rsidRPr="00596825">
      <w:rPr>
        <w:rFonts w:ascii="Trebuchet MS" w:hAnsi="Trebuchet MS"/>
        <w:sz w:val="24"/>
        <w:szCs w:val="24"/>
      </w:rPr>
      <w:fldChar w:fldCharType="separate"/>
    </w:r>
    <w:r w:rsidR="0073176B" w:rsidRPr="0073176B">
      <w:rPr>
        <w:rFonts w:ascii="Trebuchet MS" w:hAnsi="Trebuchet MS"/>
        <w:noProof/>
        <w:sz w:val="24"/>
        <w:szCs w:val="24"/>
        <w:lang w:val="fr-FR"/>
      </w:rPr>
      <w:t>-</w:t>
    </w:r>
    <w:r w:rsidR="0073176B">
      <w:rPr>
        <w:rFonts w:ascii="Trebuchet MS" w:hAnsi="Trebuchet MS"/>
        <w:noProof/>
        <w:sz w:val="24"/>
        <w:szCs w:val="24"/>
      </w:rPr>
      <w:t xml:space="preserve"> 4 -</w:t>
    </w:r>
    <w:r w:rsidRPr="00596825">
      <w:rPr>
        <w:rFonts w:ascii="Trebuchet MS" w:hAnsi="Trebuchet MS"/>
        <w:sz w:val="24"/>
        <w:szCs w:val="24"/>
      </w:rPr>
      <w:fldChar w:fldCharType="end"/>
    </w:r>
  </w:p>
  <w:p w:rsidR="00E859A4" w:rsidRDefault="00E859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EF" w:rsidRDefault="00226FEF">
      <w:pPr>
        <w:widowControl w:val="0"/>
        <w:autoSpaceDE w:val="0"/>
        <w:autoSpaceDN w:val="0"/>
        <w:adjustRightInd w:val="0"/>
        <w:spacing w:after="0" w:line="240" w:lineRule="auto"/>
        <w:rPr>
          <w:rFonts w:hAnsi="Times New Roman"/>
          <w:sz w:val="24"/>
          <w:szCs w:val="24"/>
        </w:rPr>
      </w:pPr>
      <w:r>
        <w:rPr>
          <w:rFonts w:hAnsi="Times New Roman"/>
          <w:sz w:val="24"/>
          <w:szCs w:val="24"/>
        </w:rPr>
        <w:separator/>
      </w:r>
    </w:p>
  </w:footnote>
  <w:footnote w:type="continuationSeparator" w:id="0">
    <w:p w:rsidR="00226FEF" w:rsidRDefault="00226FEF">
      <w:pPr>
        <w:spacing w:after="0" w:line="240" w:lineRule="auto"/>
      </w:pPr>
      <w:r>
        <w:continuationSeparator/>
      </w:r>
    </w:p>
  </w:footnote>
  <w:footnote w:id="1">
    <w:p w:rsidR="00E859A4" w:rsidRPr="00A84C51" w:rsidRDefault="00E859A4" w:rsidP="00890DA4">
      <w:pPr>
        <w:autoSpaceDE w:val="0"/>
        <w:autoSpaceDN w:val="0"/>
        <w:adjustRightInd w:val="0"/>
        <w:spacing w:after="120" w:line="280" w:lineRule="atLeast"/>
        <w:ind w:left="284" w:hanging="284"/>
        <w:jc w:val="both"/>
        <w:rPr>
          <w:rFonts w:ascii="Trebuchet MS" w:hAnsi="Trebuchet MS"/>
          <w:sz w:val="20"/>
          <w:szCs w:val="20"/>
          <w:lang w:val="de-DE" w:eastAsia="de-DE"/>
        </w:rPr>
      </w:pPr>
      <w:r w:rsidRPr="00A84C51">
        <w:rPr>
          <w:rStyle w:val="Funotenzeichen"/>
          <w:sz w:val="20"/>
          <w:szCs w:val="20"/>
        </w:rPr>
        <w:footnoteRef/>
      </w:r>
      <w:r w:rsidRPr="00A84C51">
        <w:rPr>
          <w:sz w:val="20"/>
          <w:szCs w:val="20"/>
          <w:lang w:val="de-DE"/>
        </w:rPr>
        <w:t xml:space="preserve"> </w:t>
      </w:r>
      <w:r>
        <w:rPr>
          <w:sz w:val="20"/>
          <w:szCs w:val="20"/>
          <w:lang w:val="de-DE"/>
        </w:rPr>
        <w:tab/>
      </w:r>
      <w:r w:rsidRPr="00A84C51">
        <w:rPr>
          <w:rFonts w:ascii="Trebuchet MS" w:hAnsi="Trebuchet MS"/>
          <w:sz w:val="20"/>
          <w:szCs w:val="20"/>
          <w:lang w:val="de-DE" w:eastAsia="de-DE"/>
        </w:rPr>
        <w:t>Begründet ist diese Aussage darin, daß sich die Widerspruchsproblematik weltlicher Wirklichkeit als eines Zugleich von Sein und Nichtsein nur unter der Bedingung von einem wirklichen W</w:t>
      </w:r>
      <w:r w:rsidR="0073176B">
        <w:rPr>
          <w:rFonts w:ascii="Trebuchet MS" w:hAnsi="Trebuchet MS"/>
          <w:sz w:val="20"/>
          <w:szCs w:val="20"/>
          <w:lang w:val="de-DE" w:eastAsia="de-DE"/>
        </w:rPr>
        <w:t>iderspruch unterscheiden und als</w:t>
      </w:r>
      <w:r w:rsidRPr="00A84C51">
        <w:rPr>
          <w:rFonts w:ascii="Trebuchet MS" w:hAnsi="Trebuchet MS"/>
          <w:sz w:val="20"/>
          <w:szCs w:val="20"/>
          <w:lang w:val="de-DE" w:eastAsia="de-DE"/>
        </w:rPr>
        <w:t xml:space="preserve"> sie selbst anerkennen läßt, daß man dafür das Zugleich der verschiedenen Hinsichten eines</w:t>
      </w:r>
      <w:r>
        <w:rPr>
          <w:rFonts w:ascii="Trebuchet MS" w:hAnsi="Trebuchet MS"/>
          <w:sz w:val="20"/>
          <w:szCs w:val="20"/>
          <w:lang w:val="de-DE" w:eastAsia="de-DE"/>
        </w:rPr>
        <w:t xml:space="preserve"> </w:t>
      </w:r>
      <w:r w:rsidRPr="00A84C51">
        <w:rPr>
          <w:rFonts w:ascii="Trebuchet MS" w:hAnsi="Trebuchet MS"/>
          <w:sz w:val="20"/>
          <w:szCs w:val="20"/>
          <w:lang w:val="de-DE" w:eastAsia="de-DE"/>
        </w:rPr>
        <w:t>restlosen „Bezogenseins auf ... / in Verschiedenheit von“ angeben kann.</w:t>
      </w:r>
    </w:p>
    <w:p w:rsidR="00E859A4" w:rsidRDefault="00E859A4" w:rsidP="00890DA4">
      <w:pPr>
        <w:autoSpaceDE w:val="0"/>
        <w:autoSpaceDN w:val="0"/>
        <w:adjustRightInd w:val="0"/>
        <w:spacing w:after="120" w:line="280" w:lineRule="atLeast"/>
        <w:ind w:left="284" w:hanging="284"/>
        <w:jc w:val="both"/>
      </w:pPr>
    </w:p>
  </w:footnote>
  <w:footnote w:id="2">
    <w:p w:rsidR="00E859A4" w:rsidRPr="00A84C51" w:rsidRDefault="00E859A4" w:rsidP="00890DA4">
      <w:pPr>
        <w:pStyle w:val="NurText"/>
        <w:spacing w:after="120" w:line="280" w:lineRule="atLeast"/>
        <w:ind w:left="284" w:hanging="284"/>
        <w:jc w:val="both"/>
        <w:rPr>
          <w:rFonts w:ascii="Trebuchet MS" w:hAnsi="Trebuchet MS" w:cs="Courier New"/>
          <w:sz w:val="20"/>
          <w:szCs w:val="20"/>
          <w:lang w:val="de-DE"/>
        </w:rPr>
      </w:pPr>
      <w:r>
        <w:rPr>
          <w:rStyle w:val="Funotenzeichen"/>
        </w:rPr>
        <w:footnoteRef/>
      </w:r>
      <w:r w:rsidRPr="00A84C51">
        <w:rPr>
          <w:lang w:val="de-DE"/>
        </w:rPr>
        <w:t xml:space="preserve"> </w:t>
      </w:r>
      <w:r>
        <w:rPr>
          <w:lang w:val="de-DE"/>
        </w:rPr>
        <w:tab/>
      </w:r>
      <w:r w:rsidRPr="00A84C51">
        <w:rPr>
          <w:rFonts w:ascii="Trebuchet MS" w:hAnsi="Trebuchet MS" w:cs="Courier New"/>
          <w:sz w:val="20"/>
          <w:szCs w:val="20"/>
          <w:lang w:val="de-DE"/>
        </w:rPr>
        <w:t xml:space="preserve">Vgl. Heribert Mühlen, Una mystica Persona. Die Kirche als das Mysterium der heilsgeschichtlichen Identität des Heiligen Geistes in Christus und den Christen: Eine Person in vielen Personen, Paderborn </w:t>
      </w:r>
      <w:r w:rsidRPr="00A84C51">
        <w:rPr>
          <w:rFonts w:ascii="Trebuchet MS" w:hAnsi="Trebuchet MS" w:cs="Courier New"/>
          <w:sz w:val="20"/>
          <w:szCs w:val="20"/>
          <w:vertAlign w:val="superscript"/>
          <w:lang w:val="de-DE"/>
        </w:rPr>
        <w:t>3</w:t>
      </w:r>
      <w:r w:rsidRPr="00A84C51">
        <w:rPr>
          <w:rFonts w:ascii="Trebuchet MS" w:hAnsi="Trebuchet MS" w:cs="Courier New"/>
          <w:sz w:val="20"/>
          <w:szCs w:val="20"/>
          <w:lang w:val="de-DE"/>
        </w:rPr>
        <w:t>1968.</w:t>
      </w:r>
    </w:p>
    <w:p w:rsidR="00E859A4" w:rsidRDefault="00E859A4" w:rsidP="00890DA4">
      <w:pPr>
        <w:pStyle w:val="NurText"/>
        <w:spacing w:after="120" w:line="280" w:lineRule="atLeast"/>
        <w:ind w:left="284" w:hanging="28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53E26"/>
    <w:multiLevelType w:val="hybridMultilevel"/>
    <w:tmpl w:val="96BE7978"/>
    <w:lvl w:ilvl="0" w:tplc="0BAC364E">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442D3616"/>
    <w:multiLevelType w:val="hybridMultilevel"/>
    <w:tmpl w:val="B9929396"/>
    <w:lvl w:ilvl="0" w:tplc="807EC8B8">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45494507"/>
    <w:multiLevelType w:val="hybridMultilevel"/>
    <w:tmpl w:val="FE5CC44A"/>
    <w:lvl w:ilvl="0" w:tplc="1C540304">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6B8C26B2"/>
    <w:multiLevelType w:val="hybridMultilevel"/>
    <w:tmpl w:val="99747B62"/>
    <w:lvl w:ilvl="0" w:tplc="D91212DA">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8D"/>
    <w:rsid w:val="001E2C94"/>
    <w:rsid w:val="00226FEF"/>
    <w:rsid w:val="00324775"/>
    <w:rsid w:val="003D5882"/>
    <w:rsid w:val="0058728D"/>
    <w:rsid w:val="00596825"/>
    <w:rsid w:val="00694C90"/>
    <w:rsid w:val="006B5AC7"/>
    <w:rsid w:val="006F6652"/>
    <w:rsid w:val="0073176B"/>
    <w:rsid w:val="007E25B5"/>
    <w:rsid w:val="00871AA7"/>
    <w:rsid w:val="00890DA4"/>
    <w:rsid w:val="008A2A84"/>
    <w:rsid w:val="00985FFC"/>
    <w:rsid w:val="009F6408"/>
    <w:rsid w:val="00A0290F"/>
    <w:rsid w:val="00A3153C"/>
    <w:rsid w:val="00A84C51"/>
    <w:rsid w:val="00AE4CF6"/>
    <w:rsid w:val="00D41EED"/>
    <w:rsid w:val="00D63022"/>
    <w:rsid w:val="00E859A4"/>
    <w:rsid w:val="00FD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C4968D-17FA-4AFF-A02A-ED06C086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55A"/>
    <w:pPr>
      <w:spacing w:after="200" w:line="276" w:lineRule="auto"/>
    </w:pPr>
    <w:rPr>
      <w:lang w:val="fr-BE"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3D5882"/>
    <w:pPr>
      <w:spacing w:after="0" w:line="240" w:lineRule="auto"/>
    </w:pPr>
    <w:rPr>
      <w:rFonts w:ascii="Consolas" w:hAnsi="Consolas"/>
      <w:sz w:val="21"/>
      <w:szCs w:val="21"/>
      <w:lang w:val="en-US" w:eastAsia="en-US"/>
    </w:rPr>
  </w:style>
  <w:style w:type="character" w:customStyle="1" w:styleId="NurTextZchn">
    <w:name w:val="Nur Text Zchn"/>
    <w:basedOn w:val="Absatz-Standardschriftart"/>
    <w:link w:val="NurText"/>
    <w:uiPriority w:val="99"/>
    <w:locked/>
    <w:rsid w:val="003D5882"/>
    <w:rPr>
      <w:rFonts w:ascii="Consolas" w:eastAsia="Times New Roman" w:hAnsi="Consolas"/>
      <w:sz w:val="21"/>
      <w:lang w:eastAsia="en-US"/>
    </w:rPr>
  </w:style>
  <w:style w:type="paragraph" w:styleId="Kopfzeile">
    <w:name w:val="header"/>
    <w:basedOn w:val="Standard"/>
    <w:link w:val="KopfzeileZchn"/>
    <w:uiPriority w:val="99"/>
    <w:rsid w:val="00596825"/>
    <w:pPr>
      <w:tabs>
        <w:tab w:val="center" w:pos="4536"/>
        <w:tab w:val="right" w:pos="9072"/>
      </w:tabs>
    </w:pPr>
    <w:rPr>
      <w:rFonts w:ascii="Calibri"/>
      <w:sz w:val="20"/>
      <w:szCs w:val="20"/>
      <w:lang w:val="en-US" w:eastAsia="en-US"/>
    </w:rPr>
  </w:style>
  <w:style w:type="character" w:customStyle="1" w:styleId="KopfzeileZchn">
    <w:name w:val="Kopfzeile Zchn"/>
    <w:basedOn w:val="Absatz-Standardschriftart"/>
    <w:link w:val="Kopfzeile"/>
    <w:uiPriority w:val="99"/>
    <w:locked/>
    <w:rsid w:val="00596825"/>
    <w:rPr>
      <w:rFonts w:ascii="Calibri"/>
    </w:rPr>
  </w:style>
  <w:style w:type="paragraph" w:styleId="Fuzeile">
    <w:name w:val="footer"/>
    <w:basedOn w:val="Standard"/>
    <w:link w:val="FuzeileZchn"/>
    <w:uiPriority w:val="99"/>
    <w:rsid w:val="00596825"/>
    <w:pPr>
      <w:tabs>
        <w:tab w:val="center" w:pos="4536"/>
        <w:tab w:val="right" w:pos="9072"/>
      </w:tabs>
    </w:pPr>
    <w:rPr>
      <w:rFonts w:ascii="Calibri"/>
      <w:sz w:val="20"/>
      <w:szCs w:val="20"/>
      <w:lang w:val="en-US" w:eastAsia="en-US"/>
    </w:rPr>
  </w:style>
  <w:style w:type="character" w:customStyle="1" w:styleId="FuzeileZchn">
    <w:name w:val="Fußzeile Zchn"/>
    <w:basedOn w:val="Absatz-Standardschriftart"/>
    <w:link w:val="Fuzeile"/>
    <w:uiPriority w:val="99"/>
    <w:locked/>
    <w:rsid w:val="00596825"/>
    <w:rPr>
      <w:rFonts w:ascii="Calibri"/>
    </w:rPr>
  </w:style>
  <w:style w:type="paragraph" w:styleId="Funotentext">
    <w:name w:val="footnote text"/>
    <w:basedOn w:val="Standard"/>
    <w:link w:val="FunotentextZchn"/>
    <w:uiPriority w:val="99"/>
    <w:semiHidden/>
    <w:rsid w:val="00A84C51"/>
    <w:rPr>
      <w:sz w:val="20"/>
      <w:szCs w:val="20"/>
    </w:rPr>
  </w:style>
  <w:style w:type="character" w:customStyle="1" w:styleId="FunotentextZchn">
    <w:name w:val="Fußnotentext Zchn"/>
    <w:basedOn w:val="Absatz-Standardschriftart"/>
    <w:link w:val="Funotentext"/>
    <w:uiPriority w:val="99"/>
    <w:semiHidden/>
    <w:locked/>
    <w:rsid w:val="00A84C51"/>
    <w:rPr>
      <w:rFonts w:cs="Times New Roman"/>
    </w:rPr>
  </w:style>
  <w:style w:type="character" w:styleId="Funotenzeichen">
    <w:name w:val="footnote reference"/>
    <w:basedOn w:val="Absatz-Standardschriftart"/>
    <w:uiPriority w:val="99"/>
    <w:semiHidden/>
    <w:rsid w:val="00A84C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3612</Words>
  <Characters>22761</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Gedruckt in:</vt:lpstr>
    </vt:vector>
  </TitlesOfParts>
  <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Gedruckt in:</dc:title>
  <dc:subject/>
  <dc:creator>Peter Knauer</dc:creator>
  <cp:keywords/>
  <dc:description/>
  <cp:lastModifiedBy>Peter Knauer</cp:lastModifiedBy>
  <cp:revision>2</cp:revision>
  <dcterms:created xsi:type="dcterms:W3CDTF">2014-11-13T22:31:00Z</dcterms:created>
  <dcterms:modified xsi:type="dcterms:W3CDTF">2014-11-13T22:31:00Z</dcterms:modified>
</cp:coreProperties>
</file>